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24" w:rsidRPr="00FF2725" w:rsidRDefault="00B165C7" w:rsidP="008709CD">
      <w:pPr>
        <w:pStyle w:val="a9"/>
        <w:jc w:val="lef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247.7pt;margin-top:4pt;width:260.5pt;height:199.15pt;z-index:251657728;mso-width-relative:margin;mso-height-relative:margin" strokecolor="white">
            <v:textbox style="mso-next-textbox:#_x0000_s1026">
              <w:txbxContent>
                <w:p w:rsidR="00BD77A1" w:rsidRPr="0092301E" w:rsidRDefault="00BD77A1" w:rsidP="00B239EB">
                  <w:pPr>
                    <w:pStyle w:val="ad"/>
                    <w:rPr>
                      <w:rFonts w:ascii="Times New Roman" w:hAnsi="Times New Roman"/>
                      <w:b w:val="0"/>
                      <w:sz w:val="24"/>
                      <w:szCs w:val="24"/>
                    </w:rPr>
                  </w:pPr>
                  <w:r w:rsidRPr="0092301E">
                    <w:rPr>
                      <w:rFonts w:ascii="Times New Roman" w:hAnsi="Times New Roman"/>
                      <w:b w:val="0"/>
                      <w:sz w:val="24"/>
                      <w:szCs w:val="24"/>
                    </w:rPr>
                    <w:t>УТВЕРЖДЕНО</w:t>
                  </w:r>
                </w:p>
                <w:p w:rsidR="00BD77A1" w:rsidRPr="0092301E" w:rsidRDefault="00BD77A1" w:rsidP="00B239EB">
                  <w:pPr>
                    <w:pStyle w:val="ad"/>
                    <w:rPr>
                      <w:rFonts w:ascii="Times New Roman" w:hAnsi="Times New Roman"/>
                      <w:b w:val="0"/>
                      <w:sz w:val="24"/>
                      <w:szCs w:val="24"/>
                    </w:rPr>
                  </w:pPr>
                  <w:r w:rsidRPr="0092301E">
                    <w:rPr>
                      <w:rFonts w:ascii="Times New Roman" w:hAnsi="Times New Roman"/>
                      <w:b w:val="0"/>
                      <w:sz w:val="24"/>
                      <w:szCs w:val="24"/>
                    </w:rPr>
                    <w:t>решением Общего собрания членов Саморегулируемой организации</w:t>
                  </w:r>
                </w:p>
                <w:p w:rsidR="00BD77A1" w:rsidRPr="0092301E" w:rsidRDefault="00BD77A1" w:rsidP="00B239EB">
                  <w:pPr>
                    <w:pStyle w:val="ad"/>
                    <w:rPr>
                      <w:rFonts w:ascii="Times New Roman" w:hAnsi="Times New Roman"/>
                      <w:b w:val="0"/>
                      <w:sz w:val="24"/>
                      <w:szCs w:val="24"/>
                    </w:rPr>
                  </w:pPr>
                  <w:r w:rsidRPr="0092301E">
                    <w:rPr>
                      <w:rFonts w:ascii="Times New Roman" w:hAnsi="Times New Roman"/>
                      <w:b w:val="0"/>
                      <w:sz w:val="24"/>
                      <w:szCs w:val="24"/>
                    </w:rPr>
                    <w:t>Некоммерческого партнерства «</w:t>
                  </w:r>
                  <w:proofErr w:type="spellStart"/>
                  <w:r w:rsidRPr="0092301E">
                    <w:rPr>
                      <w:rFonts w:ascii="Times New Roman" w:hAnsi="Times New Roman"/>
                      <w:b w:val="0"/>
                      <w:sz w:val="24"/>
                      <w:szCs w:val="24"/>
                    </w:rPr>
                    <w:t>ЮграСтрой</w:t>
                  </w:r>
                  <w:r w:rsidR="00876B58">
                    <w:rPr>
                      <w:rFonts w:ascii="Times New Roman" w:hAnsi="Times New Roman"/>
                      <w:b w:val="0"/>
                      <w:sz w:val="24"/>
                      <w:szCs w:val="24"/>
                    </w:rPr>
                    <w:t>Проект</w:t>
                  </w:r>
                  <w:proofErr w:type="spellEnd"/>
                  <w:r w:rsidRPr="0092301E">
                    <w:rPr>
                      <w:rFonts w:ascii="Times New Roman" w:hAnsi="Times New Roman"/>
                      <w:b w:val="0"/>
                      <w:sz w:val="24"/>
                      <w:szCs w:val="24"/>
                    </w:rPr>
                    <w:t xml:space="preserve">» </w:t>
                  </w:r>
                </w:p>
                <w:p w:rsidR="00BD77A1" w:rsidRPr="0092301E" w:rsidRDefault="00BD77A1" w:rsidP="00B239EB">
                  <w:pPr>
                    <w:ind w:firstLine="0"/>
                    <w:rPr>
                      <w:sz w:val="24"/>
                      <w:szCs w:val="24"/>
                      <w:lang w:val="ru-RU"/>
                    </w:rPr>
                  </w:pPr>
                  <w:r w:rsidRPr="0092301E">
                    <w:rPr>
                      <w:sz w:val="24"/>
                      <w:szCs w:val="24"/>
                      <w:lang w:val="ru-RU"/>
                    </w:rPr>
                    <w:t>от 10.04.2015 протокол № 1</w:t>
                  </w:r>
                  <w:r w:rsidR="00876B58">
                    <w:rPr>
                      <w:sz w:val="24"/>
                      <w:szCs w:val="24"/>
                      <w:lang w:val="ru-RU"/>
                    </w:rPr>
                    <w:t>1</w:t>
                  </w:r>
                </w:p>
                <w:p w:rsidR="00BD77A1" w:rsidRPr="0092301E" w:rsidRDefault="00BD77A1" w:rsidP="00B239EB">
                  <w:pPr>
                    <w:ind w:firstLine="0"/>
                    <w:rPr>
                      <w:sz w:val="24"/>
                      <w:szCs w:val="24"/>
                      <w:lang w:val="ru-RU"/>
                    </w:rPr>
                  </w:pPr>
                </w:p>
                <w:p w:rsidR="00BD77A1" w:rsidRPr="0092301E" w:rsidRDefault="00BD77A1" w:rsidP="001C52F6">
                  <w:pPr>
                    <w:ind w:firstLine="0"/>
                    <w:rPr>
                      <w:sz w:val="24"/>
                      <w:szCs w:val="24"/>
                      <w:lang w:val="ru-RU"/>
                    </w:rPr>
                  </w:pPr>
                  <w:r w:rsidRPr="0092301E">
                    <w:rPr>
                      <w:sz w:val="24"/>
                      <w:szCs w:val="24"/>
                      <w:lang w:val="ru-RU"/>
                    </w:rPr>
                    <w:t>В редакци</w:t>
                  </w:r>
                  <w:r w:rsidR="00D44A0A" w:rsidRPr="0092301E">
                    <w:rPr>
                      <w:sz w:val="24"/>
                      <w:szCs w:val="24"/>
                      <w:lang w:val="ru-RU"/>
                    </w:rPr>
                    <w:t>ях</w:t>
                  </w:r>
                  <w:r w:rsidRPr="0092301E">
                    <w:rPr>
                      <w:sz w:val="24"/>
                      <w:szCs w:val="24"/>
                      <w:lang w:val="ru-RU"/>
                    </w:rPr>
                    <w:t>, утвержденн</w:t>
                  </w:r>
                  <w:r w:rsidR="00D44A0A" w:rsidRPr="0092301E">
                    <w:rPr>
                      <w:sz w:val="24"/>
                      <w:szCs w:val="24"/>
                      <w:lang w:val="ru-RU"/>
                    </w:rPr>
                    <w:t>ых</w:t>
                  </w:r>
                  <w:r w:rsidRPr="0092301E">
                    <w:rPr>
                      <w:sz w:val="24"/>
                      <w:szCs w:val="24"/>
                      <w:lang w:val="ru-RU"/>
                    </w:rPr>
                    <w:t xml:space="preserve"> </w:t>
                  </w:r>
                </w:p>
                <w:p w:rsidR="00BD77A1" w:rsidRPr="0092301E" w:rsidRDefault="00BD77A1" w:rsidP="001C52F6">
                  <w:pPr>
                    <w:ind w:firstLine="0"/>
                    <w:rPr>
                      <w:sz w:val="24"/>
                      <w:szCs w:val="24"/>
                      <w:lang w:val="ru-RU"/>
                    </w:rPr>
                  </w:pPr>
                  <w:r w:rsidRPr="0092301E">
                    <w:rPr>
                      <w:sz w:val="24"/>
                      <w:szCs w:val="24"/>
                      <w:lang w:val="ru-RU"/>
                    </w:rPr>
                    <w:t>решениями Общих собраний</w:t>
                  </w:r>
                </w:p>
                <w:p w:rsidR="0092301E" w:rsidRDefault="00BD77A1" w:rsidP="00D44A0A">
                  <w:pPr>
                    <w:ind w:firstLine="0"/>
                    <w:rPr>
                      <w:sz w:val="24"/>
                      <w:szCs w:val="24"/>
                      <w:lang w:val="ru-RU"/>
                    </w:rPr>
                  </w:pPr>
                  <w:r w:rsidRPr="0092301E">
                    <w:rPr>
                      <w:sz w:val="24"/>
                      <w:szCs w:val="24"/>
                      <w:lang w:val="ru-RU"/>
                    </w:rPr>
                    <w:t xml:space="preserve">от 12.10.2016 </w:t>
                  </w:r>
                  <w:r w:rsidR="00D44A0A" w:rsidRPr="0092301E">
                    <w:rPr>
                      <w:sz w:val="24"/>
                      <w:szCs w:val="24"/>
                      <w:lang w:val="ru-RU"/>
                    </w:rPr>
                    <w:t xml:space="preserve">протокол </w:t>
                  </w:r>
                  <w:r w:rsidR="00876B58">
                    <w:rPr>
                      <w:sz w:val="24"/>
                      <w:szCs w:val="24"/>
                      <w:lang w:val="ru-RU"/>
                    </w:rPr>
                    <w:t>№ 13</w:t>
                  </w:r>
                  <w:r w:rsidR="0092301E">
                    <w:rPr>
                      <w:sz w:val="24"/>
                      <w:szCs w:val="24"/>
                      <w:lang w:val="ru-RU"/>
                    </w:rPr>
                    <w:t xml:space="preserve">, </w:t>
                  </w:r>
                </w:p>
                <w:p w:rsidR="00BD77A1" w:rsidRDefault="005425F7" w:rsidP="00D44A0A">
                  <w:pPr>
                    <w:ind w:firstLine="0"/>
                    <w:rPr>
                      <w:sz w:val="24"/>
                      <w:szCs w:val="24"/>
                      <w:lang w:val="ru-RU"/>
                    </w:rPr>
                  </w:pPr>
                  <w:r>
                    <w:rPr>
                      <w:sz w:val="24"/>
                      <w:szCs w:val="24"/>
                      <w:lang w:val="ru-RU"/>
                    </w:rPr>
                    <w:t>приложение № 13</w:t>
                  </w:r>
                </w:p>
                <w:p w:rsidR="0092301E" w:rsidRPr="0092301E" w:rsidRDefault="0092301E" w:rsidP="00D44A0A">
                  <w:pPr>
                    <w:ind w:firstLine="0"/>
                    <w:rPr>
                      <w:sz w:val="24"/>
                      <w:szCs w:val="24"/>
                      <w:lang w:val="ru-RU"/>
                    </w:rPr>
                  </w:pPr>
                </w:p>
                <w:p w:rsidR="00BD77A1" w:rsidRPr="001C52F6" w:rsidRDefault="00BD77A1" w:rsidP="00B239EB">
                  <w:pPr>
                    <w:ind w:firstLine="0"/>
                    <w:jc w:val="center"/>
                    <w:rPr>
                      <w:szCs w:val="28"/>
                      <w:lang w:val="ru-RU"/>
                    </w:rPr>
                  </w:pPr>
                </w:p>
                <w:p w:rsidR="00BD77A1" w:rsidRPr="001C52F6" w:rsidRDefault="00BD77A1" w:rsidP="00B239EB">
                  <w:pPr>
                    <w:ind w:firstLine="0"/>
                    <w:jc w:val="center"/>
                    <w:rPr>
                      <w:szCs w:val="28"/>
                      <w:lang w:val="ru-RU"/>
                    </w:rPr>
                  </w:pPr>
                </w:p>
                <w:p w:rsidR="00BD77A1" w:rsidRPr="001C52F6" w:rsidRDefault="00BD77A1" w:rsidP="00B239EB">
                  <w:pPr>
                    <w:ind w:firstLine="0"/>
                    <w:jc w:val="center"/>
                    <w:rPr>
                      <w:szCs w:val="28"/>
                      <w:lang w:val="ru-RU"/>
                    </w:rPr>
                  </w:pPr>
                </w:p>
                <w:p w:rsidR="00BD77A1" w:rsidRPr="001C52F6" w:rsidRDefault="00BD77A1" w:rsidP="00B239EB">
                  <w:pPr>
                    <w:ind w:firstLine="0"/>
                    <w:jc w:val="center"/>
                    <w:rPr>
                      <w:szCs w:val="28"/>
                      <w:lang w:val="ru-RU"/>
                    </w:rPr>
                  </w:pPr>
                </w:p>
                <w:p w:rsidR="00BD77A1" w:rsidRPr="001C52F6" w:rsidRDefault="00BD77A1" w:rsidP="00B239EB">
                  <w:pPr>
                    <w:ind w:firstLine="0"/>
                    <w:jc w:val="center"/>
                    <w:rPr>
                      <w:szCs w:val="28"/>
                      <w:lang w:val="ru-RU"/>
                    </w:rPr>
                  </w:pPr>
                </w:p>
                <w:p w:rsidR="00BD77A1" w:rsidRPr="001C52F6" w:rsidRDefault="00BD77A1" w:rsidP="00B239EB">
                  <w:pPr>
                    <w:ind w:firstLine="0"/>
                    <w:jc w:val="center"/>
                    <w:rPr>
                      <w:szCs w:val="28"/>
                      <w:lang w:val="ru-RU"/>
                    </w:rPr>
                  </w:pPr>
                </w:p>
                <w:p w:rsidR="00BD77A1" w:rsidRDefault="00BD77A1" w:rsidP="00B239EB">
                  <w:pPr>
                    <w:pStyle w:val="ad"/>
                    <w:rPr>
                      <w:rFonts w:ascii="Times New Roman" w:hAnsi="Times New Roman"/>
                      <w:b w:val="0"/>
                      <w:sz w:val="28"/>
                      <w:szCs w:val="28"/>
                    </w:rPr>
                  </w:pPr>
                </w:p>
                <w:p w:rsidR="00BD77A1" w:rsidRPr="00901D43" w:rsidRDefault="00BD77A1" w:rsidP="00B239EB">
                  <w:pPr>
                    <w:pStyle w:val="ad"/>
                    <w:rPr>
                      <w:rFonts w:ascii="Times New Roman" w:hAnsi="Times New Roman"/>
                      <w:b w:val="0"/>
                      <w:sz w:val="28"/>
                      <w:szCs w:val="28"/>
                    </w:rPr>
                  </w:pPr>
                  <w:r w:rsidRPr="00901D43">
                    <w:rPr>
                      <w:rFonts w:ascii="Times New Roman" w:hAnsi="Times New Roman"/>
                      <w:b w:val="0"/>
                      <w:sz w:val="28"/>
                      <w:szCs w:val="28"/>
                    </w:rPr>
                    <w:t>приложение № ___</w:t>
                  </w:r>
                </w:p>
                <w:p w:rsidR="00BD77A1" w:rsidRPr="001C52F6" w:rsidRDefault="00BD77A1" w:rsidP="00B239EB">
                  <w:pPr>
                    <w:ind w:firstLine="0"/>
                    <w:rPr>
                      <w:b/>
                      <w:szCs w:val="28"/>
                      <w:lang w:val="ru-RU"/>
                    </w:rPr>
                  </w:pPr>
                </w:p>
              </w:txbxContent>
            </v:textbox>
          </v:shape>
        </w:pict>
      </w:r>
      <w:r w:rsidR="00585A69">
        <w:rPr>
          <w:noProof/>
        </w:rPr>
        <w:drawing>
          <wp:inline distT="0" distB="0" distL="0" distR="0">
            <wp:extent cx="1153160" cy="1240155"/>
            <wp:effectExtent l="19050" t="0" r="8890" b="0"/>
            <wp:docPr id="13" name="Рисунок 1"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jpg"/>
                    <pic:cNvPicPr>
                      <a:picLocks noChangeAspect="1" noChangeArrowheads="1"/>
                    </pic:cNvPicPr>
                  </pic:nvPicPr>
                  <pic:blipFill>
                    <a:blip r:embed="rId7" cstate="print"/>
                    <a:srcRect/>
                    <a:stretch>
                      <a:fillRect/>
                    </a:stretch>
                  </pic:blipFill>
                  <pic:spPr bwMode="auto">
                    <a:xfrm>
                      <a:off x="0" y="0"/>
                      <a:ext cx="1153160" cy="1240155"/>
                    </a:xfrm>
                    <a:prstGeom prst="rect">
                      <a:avLst/>
                    </a:prstGeom>
                    <a:noFill/>
                    <a:ln w="9525">
                      <a:noFill/>
                      <a:miter lim="800000"/>
                      <a:headEnd/>
                      <a:tailEnd/>
                    </a:ln>
                  </pic:spPr>
                </pic:pic>
              </a:graphicData>
            </a:graphic>
          </wp:inline>
        </w:drawing>
      </w:r>
    </w:p>
    <w:p w:rsidR="00B749E1" w:rsidRPr="00B749E1" w:rsidRDefault="00B749E1" w:rsidP="00B749E1">
      <w:pPr>
        <w:rPr>
          <w:lang w:val="ru-RU"/>
        </w:rPr>
      </w:pPr>
    </w:p>
    <w:p w:rsidR="00D77157" w:rsidRPr="00D77157" w:rsidRDefault="00D77157" w:rsidP="009F1C6F">
      <w:pPr>
        <w:ind w:firstLine="0"/>
        <w:rPr>
          <w:lang w:val="ru-RU"/>
        </w:rPr>
      </w:pPr>
    </w:p>
    <w:p w:rsidR="00103258" w:rsidRDefault="00103258" w:rsidP="001038D6">
      <w:pPr>
        <w:ind w:firstLine="720"/>
        <w:rPr>
          <w:szCs w:val="28"/>
          <w:lang w:val="ru-RU"/>
        </w:rPr>
      </w:pPr>
    </w:p>
    <w:p w:rsidR="009F1C6F" w:rsidRDefault="009F1C6F" w:rsidP="001038D6">
      <w:pPr>
        <w:ind w:firstLine="720"/>
        <w:rPr>
          <w:szCs w:val="28"/>
          <w:lang w:val="ru-RU"/>
        </w:rPr>
      </w:pPr>
    </w:p>
    <w:p w:rsidR="009F1C6F" w:rsidRDefault="009F1C6F" w:rsidP="001038D6">
      <w:pPr>
        <w:ind w:firstLine="720"/>
        <w:rPr>
          <w:szCs w:val="28"/>
          <w:lang w:val="ru-RU"/>
        </w:rPr>
      </w:pPr>
    </w:p>
    <w:p w:rsidR="009F1C6F" w:rsidRDefault="009F1C6F" w:rsidP="001038D6">
      <w:pPr>
        <w:ind w:firstLine="720"/>
        <w:rPr>
          <w:szCs w:val="28"/>
          <w:lang w:val="ru-RU"/>
        </w:rPr>
      </w:pPr>
    </w:p>
    <w:p w:rsidR="009F1C6F" w:rsidRDefault="009F1C6F" w:rsidP="001038D6">
      <w:pPr>
        <w:ind w:firstLine="720"/>
        <w:rPr>
          <w:szCs w:val="28"/>
          <w:lang w:val="ru-RU"/>
        </w:rPr>
      </w:pPr>
    </w:p>
    <w:p w:rsidR="009F1C6F" w:rsidRDefault="009F1C6F" w:rsidP="001038D6">
      <w:pPr>
        <w:ind w:firstLine="720"/>
        <w:rPr>
          <w:szCs w:val="28"/>
          <w:lang w:val="ru-RU"/>
        </w:rPr>
      </w:pPr>
    </w:p>
    <w:p w:rsidR="008709CD" w:rsidRDefault="008709CD" w:rsidP="001038D6">
      <w:pPr>
        <w:ind w:firstLine="720"/>
        <w:rPr>
          <w:szCs w:val="28"/>
          <w:lang w:val="ru-RU"/>
        </w:rPr>
      </w:pPr>
    </w:p>
    <w:p w:rsidR="008709CD" w:rsidRDefault="008709CD" w:rsidP="001038D6">
      <w:pPr>
        <w:ind w:firstLine="720"/>
        <w:rPr>
          <w:szCs w:val="28"/>
          <w:lang w:val="ru-RU"/>
        </w:rPr>
      </w:pPr>
    </w:p>
    <w:p w:rsidR="008709CD" w:rsidRDefault="008709CD" w:rsidP="001038D6">
      <w:pPr>
        <w:ind w:firstLine="720"/>
        <w:rPr>
          <w:szCs w:val="28"/>
          <w:lang w:val="ru-RU"/>
        </w:rPr>
      </w:pPr>
    </w:p>
    <w:p w:rsidR="008709CD" w:rsidRPr="001038D6" w:rsidRDefault="008709CD" w:rsidP="001038D6">
      <w:pPr>
        <w:ind w:firstLine="720"/>
        <w:rPr>
          <w:szCs w:val="28"/>
          <w:lang w:val="ru-RU"/>
        </w:rPr>
      </w:pPr>
    </w:p>
    <w:p w:rsidR="0052275D" w:rsidRPr="0092301E" w:rsidRDefault="00103258" w:rsidP="0092301E">
      <w:pPr>
        <w:pStyle w:val="a9"/>
        <w:jc w:val="center"/>
        <w:rPr>
          <w:rStyle w:val="a8"/>
          <w:rFonts w:ascii="Times New Roman" w:hAnsi="Times New Roman" w:cs="Times New Roman"/>
          <w:noProof/>
          <w:color w:val="auto"/>
          <w:sz w:val="44"/>
          <w:szCs w:val="44"/>
        </w:rPr>
      </w:pPr>
      <w:r w:rsidRPr="0092301E">
        <w:rPr>
          <w:rStyle w:val="a8"/>
          <w:rFonts w:ascii="Times New Roman" w:hAnsi="Times New Roman" w:cs="Times New Roman"/>
          <w:noProof/>
          <w:color w:val="auto"/>
          <w:sz w:val="44"/>
          <w:szCs w:val="44"/>
        </w:rPr>
        <w:t>П</w:t>
      </w:r>
      <w:r w:rsidR="00DB05CF" w:rsidRPr="0092301E">
        <w:rPr>
          <w:rStyle w:val="a8"/>
          <w:rFonts w:ascii="Times New Roman" w:hAnsi="Times New Roman" w:cs="Times New Roman"/>
          <w:noProof/>
          <w:color w:val="auto"/>
          <w:sz w:val="44"/>
          <w:szCs w:val="44"/>
        </w:rPr>
        <w:t>оложени</w:t>
      </w:r>
      <w:r w:rsidR="0099222A" w:rsidRPr="0092301E">
        <w:rPr>
          <w:rStyle w:val="a8"/>
          <w:rFonts w:ascii="Times New Roman" w:hAnsi="Times New Roman" w:cs="Times New Roman"/>
          <w:noProof/>
          <w:color w:val="auto"/>
          <w:sz w:val="44"/>
          <w:szCs w:val="44"/>
        </w:rPr>
        <w:t>е</w:t>
      </w:r>
    </w:p>
    <w:p w:rsidR="00876B58" w:rsidRDefault="0052275D" w:rsidP="0092301E">
      <w:pPr>
        <w:pStyle w:val="a9"/>
        <w:jc w:val="center"/>
        <w:rPr>
          <w:rStyle w:val="a8"/>
          <w:rFonts w:ascii="Times New Roman" w:hAnsi="Times New Roman" w:cs="Times New Roman"/>
          <w:noProof/>
          <w:color w:val="auto"/>
          <w:sz w:val="44"/>
          <w:szCs w:val="44"/>
        </w:rPr>
      </w:pPr>
      <w:r w:rsidRPr="0092301E">
        <w:rPr>
          <w:rStyle w:val="a8"/>
          <w:rFonts w:ascii="Times New Roman" w:hAnsi="Times New Roman" w:cs="Times New Roman"/>
          <w:noProof/>
          <w:color w:val="auto"/>
          <w:sz w:val="44"/>
          <w:szCs w:val="44"/>
        </w:rPr>
        <w:t>«О</w:t>
      </w:r>
      <w:r w:rsidR="00DB05CF" w:rsidRPr="0092301E">
        <w:rPr>
          <w:rStyle w:val="a8"/>
          <w:rFonts w:ascii="Times New Roman" w:hAnsi="Times New Roman" w:cs="Times New Roman"/>
          <w:noProof/>
          <w:color w:val="auto"/>
          <w:sz w:val="44"/>
          <w:szCs w:val="44"/>
        </w:rPr>
        <w:t xml:space="preserve"> ревизионной комиссии</w:t>
      </w:r>
      <w:r w:rsidRPr="0092301E">
        <w:rPr>
          <w:rStyle w:val="a8"/>
          <w:rFonts w:ascii="Times New Roman" w:hAnsi="Times New Roman" w:cs="Times New Roman"/>
          <w:noProof/>
          <w:color w:val="auto"/>
          <w:sz w:val="44"/>
          <w:szCs w:val="44"/>
        </w:rPr>
        <w:t xml:space="preserve"> </w:t>
      </w:r>
    </w:p>
    <w:p w:rsidR="0099222A" w:rsidRPr="0092301E" w:rsidRDefault="0099222A" w:rsidP="0092301E">
      <w:pPr>
        <w:pStyle w:val="a9"/>
        <w:jc w:val="center"/>
        <w:rPr>
          <w:rStyle w:val="a8"/>
          <w:rFonts w:ascii="Times New Roman" w:hAnsi="Times New Roman" w:cs="Times New Roman"/>
          <w:noProof/>
          <w:color w:val="auto"/>
          <w:sz w:val="44"/>
          <w:szCs w:val="44"/>
        </w:rPr>
      </w:pPr>
      <w:r w:rsidRPr="0092301E">
        <w:rPr>
          <w:rStyle w:val="a8"/>
          <w:rFonts w:ascii="Times New Roman" w:hAnsi="Times New Roman" w:cs="Times New Roman"/>
          <w:noProof/>
          <w:color w:val="auto"/>
          <w:sz w:val="44"/>
          <w:szCs w:val="44"/>
        </w:rPr>
        <w:t xml:space="preserve">Саморегулируемой организации </w:t>
      </w:r>
    </w:p>
    <w:p w:rsidR="00103258" w:rsidRPr="0092301E" w:rsidRDefault="0099222A" w:rsidP="0092301E">
      <w:pPr>
        <w:pStyle w:val="a9"/>
        <w:jc w:val="center"/>
        <w:rPr>
          <w:rStyle w:val="a8"/>
          <w:rFonts w:ascii="Times New Roman" w:hAnsi="Times New Roman" w:cs="Times New Roman"/>
          <w:noProof/>
          <w:color w:val="auto"/>
          <w:sz w:val="44"/>
          <w:szCs w:val="44"/>
        </w:rPr>
      </w:pPr>
      <w:r w:rsidRPr="0092301E">
        <w:rPr>
          <w:rStyle w:val="a8"/>
          <w:rFonts w:ascii="Times New Roman" w:hAnsi="Times New Roman" w:cs="Times New Roman"/>
          <w:noProof/>
          <w:color w:val="auto"/>
          <w:sz w:val="44"/>
          <w:szCs w:val="44"/>
        </w:rPr>
        <w:t>«</w:t>
      </w:r>
      <w:r w:rsidR="00103258" w:rsidRPr="0092301E">
        <w:rPr>
          <w:rStyle w:val="a8"/>
          <w:rFonts w:ascii="Times New Roman" w:hAnsi="Times New Roman" w:cs="Times New Roman"/>
          <w:noProof/>
          <w:color w:val="auto"/>
          <w:sz w:val="44"/>
          <w:szCs w:val="44"/>
        </w:rPr>
        <w:t xml:space="preserve">Союз </w:t>
      </w:r>
      <w:r w:rsidR="00876B58" w:rsidRPr="00EC310C">
        <w:rPr>
          <w:rFonts w:ascii="Times New Roman" w:hAnsi="Times New Roman" w:cs="Times New Roman"/>
          <w:b/>
          <w:bCs/>
          <w:noProof/>
          <w:sz w:val="44"/>
          <w:szCs w:val="44"/>
        </w:rPr>
        <w:t>проектировщиков</w:t>
      </w:r>
      <w:r w:rsidR="00103258" w:rsidRPr="0092301E">
        <w:rPr>
          <w:rStyle w:val="a8"/>
          <w:rFonts w:ascii="Times New Roman" w:hAnsi="Times New Roman" w:cs="Times New Roman"/>
          <w:noProof/>
          <w:color w:val="auto"/>
          <w:sz w:val="44"/>
          <w:szCs w:val="44"/>
        </w:rPr>
        <w:t xml:space="preserve"> Югры</w:t>
      </w:r>
      <w:r w:rsidR="0052275D" w:rsidRPr="0092301E">
        <w:rPr>
          <w:rStyle w:val="a8"/>
          <w:rFonts w:ascii="Times New Roman" w:hAnsi="Times New Roman" w:cs="Times New Roman"/>
          <w:noProof/>
          <w:color w:val="auto"/>
          <w:sz w:val="44"/>
          <w:szCs w:val="44"/>
        </w:rPr>
        <w:t>»</w:t>
      </w:r>
    </w:p>
    <w:p w:rsidR="00103258" w:rsidRDefault="00103258"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9F1C6F" w:rsidRDefault="009F1C6F" w:rsidP="0099222A">
      <w:pPr>
        <w:ind w:firstLine="720"/>
        <w:jc w:val="center"/>
        <w:rPr>
          <w:szCs w:val="28"/>
          <w:lang w:val="ru-RU"/>
        </w:rPr>
      </w:pPr>
    </w:p>
    <w:p w:rsidR="00B749E1" w:rsidRDefault="00B749E1" w:rsidP="0099222A">
      <w:pPr>
        <w:ind w:firstLine="720"/>
        <w:jc w:val="center"/>
        <w:rPr>
          <w:szCs w:val="28"/>
          <w:lang w:val="ru-RU"/>
        </w:rPr>
      </w:pPr>
    </w:p>
    <w:p w:rsidR="00CB2E9F" w:rsidRDefault="00CB2E9F" w:rsidP="0099222A">
      <w:pPr>
        <w:ind w:firstLine="720"/>
        <w:jc w:val="center"/>
        <w:rPr>
          <w:szCs w:val="28"/>
          <w:lang w:val="ru-RU"/>
        </w:rPr>
      </w:pPr>
    </w:p>
    <w:p w:rsidR="009F1C6F" w:rsidRDefault="009F1C6F" w:rsidP="0092301E">
      <w:pPr>
        <w:shd w:val="clear" w:color="auto" w:fill="FFFFFF"/>
        <w:tabs>
          <w:tab w:val="left" w:pos="0"/>
        </w:tabs>
        <w:ind w:firstLine="0"/>
        <w:jc w:val="center"/>
        <w:outlineLvl w:val="0"/>
        <w:rPr>
          <w:b/>
          <w:bCs/>
          <w:szCs w:val="28"/>
          <w:lang w:val="ru-RU"/>
        </w:rPr>
      </w:pPr>
      <w:r w:rsidRPr="00EC310C">
        <w:rPr>
          <w:b/>
          <w:bCs/>
          <w:szCs w:val="28"/>
          <w:lang w:val="ru-RU"/>
        </w:rPr>
        <w:t>г. Ханты-Мансийск</w:t>
      </w:r>
    </w:p>
    <w:p w:rsidR="005425F7" w:rsidRPr="00EC310C" w:rsidRDefault="005425F7" w:rsidP="0092301E">
      <w:pPr>
        <w:shd w:val="clear" w:color="auto" w:fill="FFFFFF"/>
        <w:tabs>
          <w:tab w:val="left" w:pos="0"/>
        </w:tabs>
        <w:ind w:firstLine="0"/>
        <w:jc w:val="center"/>
        <w:outlineLvl w:val="0"/>
        <w:rPr>
          <w:b/>
          <w:bCs/>
          <w:szCs w:val="28"/>
          <w:lang w:val="ru-RU"/>
        </w:rPr>
      </w:pPr>
      <w:r>
        <w:rPr>
          <w:b/>
          <w:bCs/>
          <w:szCs w:val="28"/>
          <w:lang w:val="ru-RU"/>
        </w:rPr>
        <w:t>2016 год</w:t>
      </w:r>
    </w:p>
    <w:p w:rsidR="00462730" w:rsidRPr="009F1C6F" w:rsidRDefault="00462730" w:rsidP="00462730">
      <w:pPr>
        <w:ind w:firstLine="0"/>
        <w:jc w:val="center"/>
        <w:rPr>
          <w:rStyle w:val="a8"/>
          <w:noProof/>
          <w:color w:val="auto"/>
          <w:sz w:val="28"/>
          <w:szCs w:val="28"/>
          <w:lang w:val="ru-RU"/>
        </w:rPr>
      </w:pPr>
      <w:r>
        <w:rPr>
          <w:rStyle w:val="a8"/>
          <w:noProof/>
          <w:color w:val="auto"/>
          <w:sz w:val="28"/>
          <w:szCs w:val="28"/>
          <w:lang w:val="ru-RU"/>
        </w:rPr>
        <w:t xml:space="preserve">1. </w:t>
      </w:r>
      <w:r w:rsidRPr="009F1C6F">
        <w:rPr>
          <w:rStyle w:val="a8"/>
          <w:noProof/>
          <w:color w:val="auto"/>
          <w:sz w:val="28"/>
          <w:szCs w:val="28"/>
          <w:lang w:val="ru-RU"/>
        </w:rPr>
        <w:t>Общие положения</w:t>
      </w:r>
    </w:p>
    <w:p w:rsidR="00462730" w:rsidRPr="009F1C6F" w:rsidRDefault="00462730" w:rsidP="00462730">
      <w:pPr>
        <w:pStyle w:val="a9"/>
        <w:ind w:firstLine="709"/>
        <w:rPr>
          <w:rFonts w:ascii="Times New Roman" w:hAnsi="Times New Roman" w:cs="Times New Roman"/>
          <w:sz w:val="28"/>
          <w:szCs w:val="28"/>
        </w:rPr>
      </w:pPr>
      <w:r w:rsidRPr="009F1C6F">
        <w:rPr>
          <w:rFonts w:ascii="Times New Roman" w:hAnsi="Times New Roman" w:cs="Times New Roman"/>
          <w:noProof/>
          <w:sz w:val="28"/>
          <w:szCs w:val="28"/>
        </w:rPr>
        <w:t xml:space="preserve">1.1. Настоящее </w:t>
      </w:r>
      <w:r>
        <w:rPr>
          <w:rFonts w:ascii="Times New Roman" w:hAnsi="Times New Roman" w:cs="Times New Roman"/>
          <w:noProof/>
          <w:sz w:val="28"/>
          <w:szCs w:val="28"/>
        </w:rPr>
        <w:t>п</w:t>
      </w:r>
      <w:r w:rsidRPr="009F1C6F">
        <w:rPr>
          <w:rFonts w:ascii="Times New Roman" w:hAnsi="Times New Roman" w:cs="Times New Roman"/>
          <w:noProof/>
          <w:sz w:val="28"/>
          <w:szCs w:val="28"/>
        </w:rPr>
        <w:t>оложение</w:t>
      </w:r>
      <w:r w:rsidRPr="009F1C6F">
        <w:rPr>
          <w:rStyle w:val="a8"/>
          <w:rFonts w:ascii="Times New Roman" w:hAnsi="Times New Roman" w:cs="Times New Roman"/>
          <w:noProof/>
          <w:color w:val="auto"/>
          <w:sz w:val="28"/>
          <w:szCs w:val="28"/>
        </w:rPr>
        <w:t xml:space="preserve"> </w:t>
      </w:r>
      <w:r w:rsidRPr="009F1C6F">
        <w:rPr>
          <w:rStyle w:val="a8"/>
          <w:rFonts w:ascii="Times New Roman" w:hAnsi="Times New Roman" w:cs="Times New Roman"/>
          <w:b w:val="0"/>
          <w:noProof/>
          <w:color w:val="auto"/>
          <w:sz w:val="28"/>
          <w:szCs w:val="28"/>
        </w:rPr>
        <w:t xml:space="preserve">«О ревизионной комиссии Саморегулируемой организации «Союз </w:t>
      </w:r>
      <w:r>
        <w:rPr>
          <w:rStyle w:val="a8"/>
          <w:rFonts w:ascii="Times New Roman" w:hAnsi="Times New Roman" w:cs="Times New Roman"/>
          <w:b w:val="0"/>
          <w:noProof/>
          <w:color w:val="auto"/>
          <w:sz w:val="28"/>
          <w:szCs w:val="28"/>
        </w:rPr>
        <w:t>проектировщиков</w:t>
      </w:r>
      <w:r w:rsidRPr="009F1C6F">
        <w:rPr>
          <w:rStyle w:val="a8"/>
          <w:rFonts w:ascii="Times New Roman" w:hAnsi="Times New Roman" w:cs="Times New Roman"/>
          <w:b w:val="0"/>
          <w:noProof/>
          <w:color w:val="auto"/>
          <w:sz w:val="28"/>
          <w:szCs w:val="28"/>
        </w:rPr>
        <w:t xml:space="preserve"> Югры»</w:t>
      </w:r>
      <w:r>
        <w:rPr>
          <w:rStyle w:val="a8"/>
          <w:rFonts w:ascii="Times New Roman" w:hAnsi="Times New Roman" w:cs="Times New Roman"/>
          <w:b w:val="0"/>
          <w:noProof/>
          <w:color w:val="auto"/>
          <w:sz w:val="28"/>
          <w:szCs w:val="28"/>
        </w:rPr>
        <w:t xml:space="preserve"> (далее – Положение)</w:t>
      </w:r>
      <w:r w:rsidRPr="009F1C6F">
        <w:rPr>
          <w:rStyle w:val="a8"/>
          <w:rFonts w:ascii="Times New Roman" w:hAnsi="Times New Roman" w:cs="Times New Roman"/>
          <w:noProof/>
          <w:color w:val="auto"/>
          <w:sz w:val="28"/>
          <w:szCs w:val="28"/>
        </w:rPr>
        <w:t xml:space="preserve"> </w:t>
      </w:r>
      <w:r w:rsidRPr="009F1C6F">
        <w:rPr>
          <w:rFonts w:ascii="Times New Roman" w:hAnsi="Times New Roman" w:cs="Times New Roman"/>
          <w:sz w:val="28"/>
          <w:szCs w:val="28"/>
        </w:rPr>
        <w:t xml:space="preserve">разработано в соответствии с Гражданским </w:t>
      </w:r>
      <w:r>
        <w:rPr>
          <w:rFonts w:ascii="Times New Roman" w:hAnsi="Times New Roman" w:cs="Times New Roman"/>
          <w:sz w:val="28"/>
          <w:szCs w:val="28"/>
        </w:rPr>
        <w:t>к</w:t>
      </w:r>
      <w:r w:rsidRPr="009F1C6F">
        <w:rPr>
          <w:rFonts w:ascii="Times New Roman" w:hAnsi="Times New Roman" w:cs="Times New Roman"/>
          <w:sz w:val="28"/>
          <w:szCs w:val="28"/>
        </w:rPr>
        <w:t xml:space="preserve">одексом Российской Федерации, Федеральным законом «О некоммерческих организациях», Уставом Саморегулируемой организации «Союз </w:t>
      </w:r>
      <w:r>
        <w:rPr>
          <w:rStyle w:val="a8"/>
          <w:rFonts w:ascii="Times New Roman" w:hAnsi="Times New Roman" w:cs="Times New Roman"/>
          <w:b w:val="0"/>
          <w:noProof/>
          <w:color w:val="auto"/>
          <w:sz w:val="28"/>
          <w:szCs w:val="28"/>
        </w:rPr>
        <w:t>проектировщиков</w:t>
      </w:r>
      <w:r w:rsidRPr="009F1C6F">
        <w:rPr>
          <w:rFonts w:ascii="Times New Roman" w:hAnsi="Times New Roman" w:cs="Times New Roman"/>
          <w:sz w:val="28"/>
          <w:szCs w:val="28"/>
        </w:rPr>
        <w:t xml:space="preserve"> Югры» (далее – Устав) и устанавливает порядок избрания и осуществления деятельности ревизионной комиссии Саморегулируемой организации «Союз </w:t>
      </w:r>
      <w:r>
        <w:rPr>
          <w:rStyle w:val="a8"/>
          <w:rFonts w:ascii="Times New Roman" w:hAnsi="Times New Roman" w:cs="Times New Roman"/>
          <w:b w:val="0"/>
          <w:noProof/>
          <w:color w:val="auto"/>
          <w:sz w:val="28"/>
          <w:szCs w:val="28"/>
        </w:rPr>
        <w:t>проектировщиков</w:t>
      </w:r>
      <w:r w:rsidRPr="009F1C6F">
        <w:rPr>
          <w:rFonts w:ascii="Times New Roman" w:hAnsi="Times New Roman" w:cs="Times New Roman"/>
          <w:sz w:val="28"/>
          <w:szCs w:val="28"/>
        </w:rPr>
        <w:t xml:space="preserve"> Югры» (далее – ревизионная комиссия).</w:t>
      </w:r>
    </w:p>
    <w:p w:rsidR="00462730" w:rsidRPr="0099222A" w:rsidRDefault="00462730" w:rsidP="00462730">
      <w:pPr>
        <w:ind w:firstLine="709"/>
        <w:rPr>
          <w:szCs w:val="28"/>
          <w:lang w:val="ru-RU"/>
        </w:rPr>
      </w:pPr>
      <w:r w:rsidRPr="0099222A">
        <w:rPr>
          <w:szCs w:val="28"/>
          <w:lang w:val="ru-RU"/>
        </w:rPr>
        <w:t xml:space="preserve">1.2. Ревизионная комиссия осуществляет контроль за финансово – хозяйственной деятельностью </w:t>
      </w:r>
      <w:r>
        <w:rPr>
          <w:szCs w:val="28"/>
          <w:lang w:val="ru-RU"/>
        </w:rPr>
        <w:t>Саморегулируемой организации</w:t>
      </w:r>
      <w:r w:rsidRPr="0099222A">
        <w:rPr>
          <w:szCs w:val="28"/>
          <w:lang w:val="ru-RU"/>
        </w:rPr>
        <w:t xml:space="preserve"> «Союз </w:t>
      </w:r>
      <w:r w:rsidRPr="00A23021">
        <w:rPr>
          <w:rStyle w:val="a8"/>
          <w:b w:val="0"/>
          <w:noProof/>
          <w:color w:val="auto"/>
          <w:sz w:val="28"/>
          <w:szCs w:val="28"/>
          <w:lang w:val="ru-RU"/>
        </w:rPr>
        <w:t>проектировщиков</w:t>
      </w:r>
      <w:r w:rsidRPr="0099222A">
        <w:rPr>
          <w:szCs w:val="28"/>
          <w:lang w:val="ru-RU"/>
        </w:rPr>
        <w:t xml:space="preserve"> Югры» (далее – Союз).</w:t>
      </w:r>
    </w:p>
    <w:p w:rsidR="00462730" w:rsidRPr="0099222A" w:rsidRDefault="00462730" w:rsidP="00462730">
      <w:pPr>
        <w:ind w:firstLine="709"/>
        <w:rPr>
          <w:szCs w:val="28"/>
          <w:lang w:val="ru-RU"/>
        </w:rPr>
      </w:pPr>
      <w:r w:rsidRPr="0099222A">
        <w:rPr>
          <w:szCs w:val="28"/>
          <w:lang w:val="ru-RU"/>
        </w:rPr>
        <w:t>1.3. Ревизионная комиссия подотчетна Общему собранию и отчитывается перед ним.</w:t>
      </w:r>
    </w:p>
    <w:p w:rsidR="00462730" w:rsidRPr="0099222A" w:rsidRDefault="00462730" w:rsidP="00462730">
      <w:pPr>
        <w:widowControl w:val="0"/>
        <w:tabs>
          <w:tab w:val="left" w:pos="1620"/>
        </w:tabs>
        <w:autoSpaceDE w:val="0"/>
        <w:autoSpaceDN w:val="0"/>
        <w:adjustRightInd w:val="0"/>
        <w:ind w:firstLine="709"/>
        <w:rPr>
          <w:szCs w:val="28"/>
          <w:lang w:val="ru-RU"/>
        </w:rPr>
      </w:pPr>
      <w:r w:rsidRPr="0099222A">
        <w:rPr>
          <w:szCs w:val="28"/>
          <w:lang w:val="ru-RU"/>
        </w:rPr>
        <w:t>1.4. Деятельность ревизионной комиссии осуществляется на общественных началах.</w:t>
      </w:r>
    </w:p>
    <w:p w:rsidR="00462730" w:rsidRPr="00D44A0A" w:rsidRDefault="00462730" w:rsidP="00462730">
      <w:pPr>
        <w:ind w:firstLine="709"/>
        <w:rPr>
          <w:szCs w:val="28"/>
          <w:lang w:val="ru-RU"/>
        </w:rPr>
      </w:pPr>
      <w:r w:rsidRPr="0099222A">
        <w:rPr>
          <w:noProof/>
          <w:szCs w:val="28"/>
          <w:lang w:val="ru-RU"/>
        </w:rPr>
        <w:t xml:space="preserve">1.5. </w:t>
      </w:r>
      <w:r w:rsidRPr="00D44A0A">
        <w:rPr>
          <w:szCs w:val="28"/>
          <w:lang w:val="ru-RU"/>
        </w:rPr>
        <w:t xml:space="preserve">Настоящее Положение не должно противоречить законам и иным нормативным актам Российской Федерации, а также Уставу Саморегулируемой организации «Союз </w:t>
      </w:r>
      <w:r w:rsidRPr="00462730">
        <w:rPr>
          <w:rStyle w:val="a8"/>
          <w:b w:val="0"/>
          <w:noProof/>
          <w:color w:val="auto"/>
          <w:sz w:val="28"/>
          <w:szCs w:val="28"/>
          <w:lang w:val="ru-RU"/>
        </w:rPr>
        <w:t>проектировщиков</w:t>
      </w:r>
      <w:r w:rsidRPr="00D44A0A">
        <w:rPr>
          <w:szCs w:val="28"/>
          <w:lang w:val="ru-RU"/>
        </w:rPr>
        <w:t xml:space="preserve"> Югры». В случае</w:t>
      </w:r>
      <w:proofErr w:type="gramStart"/>
      <w:r w:rsidRPr="00D44A0A">
        <w:rPr>
          <w:szCs w:val="28"/>
          <w:lang w:val="ru-RU"/>
        </w:rPr>
        <w:t>,</w:t>
      </w:r>
      <w:proofErr w:type="gramEnd"/>
      <w:r w:rsidRPr="00D44A0A">
        <w:rPr>
          <w:szCs w:val="28"/>
          <w:lang w:val="ru-RU"/>
        </w:rPr>
        <w:t xml:space="preserve"> если законами и иными нормативными актами Российской Федерации, а также Уставом Саморегулируемой организации «Союз </w:t>
      </w:r>
      <w:r w:rsidRPr="00462730">
        <w:rPr>
          <w:rStyle w:val="a8"/>
          <w:b w:val="0"/>
          <w:noProof/>
          <w:color w:val="auto"/>
          <w:sz w:val="28"/>
          <w:szCs w:val="28"/>
          <w:lang w:val="ru-RU"/>
        </w:rPr>
        <w:t>проектировщиков</w:t>
      </w:r>
      <w:r w:rsidRPr="00D44A0A">
        <w:rPr>
          <w:szCs w:val="28"/>
          <w:lang w:val="ru-RU"/>
        </w:rPr>
        <w:t xml:space="preserve"> Югры»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Саморегулируемой организации «Союз </w:t>
      </w:r>
      <w:r w:rsidRPr="00A23021">
        <w:rPr>
          <w:rStyle w:val="a8"/>
          <w:b w:val="0"/>
          <w:noProof/>
          <w:color w:val="auto"/>
          <w:sz w:val="28"/>
          <w:szCs w:val="28"/>
          <w:lang w:val="ru-RU"/>
        </w:rPr>
        <w:t>проектировщиков</w:t>
      </w:r>
      <w:r w:rsidRPr="00D44A0A">
        <w:rPr>
          <w:szCs w:val="28"/>
          <w:lang w:val="ru-RU"/>
        </w:rPr>
        <w:t xml:space="preserve"> Югры».</w:t>
      </w:r>
    </w:p>
    <w:p w:rsidR="00462730" w:rsidRPr="0099222A" w:rsidRDefault="00462730" w:rsidP="00462730">
      <w:pPr>
        <w:pStyle w:val="Style10"/>
        <w:widowControl/>
        <w:spacing w:line="240" w:lineRule="auto"/>
        <w:rPr>
          <w:rStyle w:val="FontStyle21"/>
          <w:rFonts w:ascii="Times New Roman" w:hAnsi="Times New Roman" w:cs="Times New Roman"/>
          <w:sz w:val="28"/>
          <w:szCs w:val="28"/>
        </w:rPr>
      </w:pPr>
    </w:p>
    <w:p w:rsidR="00462730" w:rsidRDefault="00462730" w:rsidP="00462730">
      <w:pPr>
        <w:ind w:firstLine="0"/>
        <w:jc w:val="center"/>
        <w:rPr>
          <w:b/>
          <w:szCs w:val="28"/>
          <w:lang w:val="ru-RU"/>
        </w:rPr>
      </w:pPr>
      <w:r>
        <w:rPr>
          <w:b/>
          <w:szCs w:val="28"/>
          <w:lang w:val="ru-RU"/>
        </w:rPr>
        <w:t>2</w:t>
      </w:r>
      <w:r w:rsidRPr="0099222A">
        <w:rPr>
          <w:b/>
          <w:szCs w:val="28"/>
          <w:lang w:val="ru-RU"/>
        </w:rPr>
        <w:t>. Порядок избрания и состав ревизионной комиссии</w:t>
      </w:r>
    </w:p>
    <w:p w:rsidR="00462730" w:rsidRPr="0099222A" w:rsidRDefault="00462730" w:rsidP="00462730">
      <w:pPr>
        <w:ind w:firstLine="709"/>
        <w:rPr>
          <w:szCs w:val="28"/>
          <w:lang w:val="ru-RU"/>
        </w:rPr>
      </w:pPr>
      <w:r w:rsidRPr="0099222A">
        <w:rPr>
          <w:szCs w:val="28"/>
          <w:lang w:val="ru-RU"/>
        </w:rPr>
        <w:t>2.1. Ревизионная комиссия избирается Общим собранием из состава членов Союза, а также иных лиц, предложенных членами Союза, в порядке, определенном настоящим Положением. Кандидаты в члены ревизионной комиссии должны обладать необходимыми для работы в ревизионной комиссии профессиональными компетенциями: образованием и/или опытом работы.</w:t>
      </w:r>
    </w:p>
    <w:p w:rsidR="00462730" w:rsidRPr="0099222A" w:rsidRDefault="00462730" w:rsidP="00462730">
      <w:pPr>
        <w:pStyle w:val="a7"/>
        <w:spacing w:line="240" w:lineRule="auto"/>
        <w:ind w:firstLine="709"/>
        <w:jc w:val="both"/>
        <w:rPr>
          <w:rFonts w:ascii="Times New Roman" w:hAnsi="Times New Roman" w:cs="Times New Roman"/>
          <w:sz w:val="28"/>
          <w:szCs w:val="28"/>
        </w:rPr>
      </w:pPr>
      <w:r w:rsidRPr="0099222A">
        <w:rPr>
          <w:rFonts w:ascii="Times New Roman" w:hAnsi="Times New Roman" w:cs="Times New Roman"/>
          <w:sz w:val="28"/>
          <w:szCs w:val="28"/>
        </w:rPr>
        <w:t xml:space="preserve">2.2. Членами ревизионной комиссии не могут быть </w:t>
      </w:r>
      <w:r>
        <w:rPr>
          <w:rFonts w:ascii="Times New Roman" w:hAnsi="Times New Roman" w:cs="Times New Roman"/>
          <w:sz w:val="28"/>
          <w:szCs w:val="28"/>
        </w:rPr>
        <w:t xml:space="preserve">  Генеральный директор</w:t>
      </w:r>
      <w:r w:rsidRPr="0099222A">
        <w:rPr>
          <w:rFonts w:ascii="Times New Roman" w:hAnsi="Times New Roman" w:cs="Times New Roman"/>
          <w:sz w:val="28"/>
          <w:szCs w:val="28"/>
        </w:rPr>
        <w:t xml:space="preserve">, члены Правления и </w:t>
      </w:r>
      <w:r>
        <w:rPr>
          <w:rFonts w:ascii="Times New Roman" w:hAnsi="Times New Roman" w:cs="Times New Roman"/>
          <w:sz w:val="28"/>
          <w:szCs w:val="28"/>
        </w:rPr>
        <w:t>работники</w:t>
      </w:r>
      <w:r w:rsidRPr="0099222A">
        <w:rPr>
          <w:rFonts w:ascii="Times New Roman" w:hAnsi="Times New Roman" w:cs="Times New Roman"/>
          <w:sz w:val="28"/>
          <w:szCs w:val="28"/>
        </w:rPr>
        <w:t xml:space="preserve"> Союза.</w:t>
      </w:r>
    </w:p>
    <w:p w:rsidR="00462730" w:rsidRPr="0099222A" w:rsidRDefault="00462730" w:rsidP="00462730">
      <w:pPr>
        <w:pStyle w:val="a7"/>
        <w:spacing w:line="240" w:lineRule="auto"/>
        <w:ind w:firstLine="709"/>
        <w:jc w:val="both"/>
        <w:rPr>
          <w:rFonts w:ascii="Times New Roman" w:hAnsi="Times New Roman" w:cs="Times New Roman"/>
          <w:sz w:val="28"/>
          <w:szCs w:val="28"/>
        </w:rPr>
      </w:pPr>
      <w:r w:rsidRPr="0099222A">
        <w:rPr>
          <w:rFonts w:ascii="Times New Roman" w:hAnsi="Times New Roman" w:cs="Times New Roman"/>
          <w:sz w:val="28"/>
          <w:szCs w:val="28"/>
        </w:rPr>
        <w:t xml:space="preserve">2.3. Срок полномочий ревизионной комиссии </w:t>
      </w:r>
      <w:r>
        <w:rPr>
          <w:rFonts w:ascii="Times New Roman" w:hAnsi="Times New Roman" w:cs="Times New Roman"/>
          <w:sz w:val="28"/>
          <w:szCs w:val="28"/>
        </w:rPr>
        <w:t>4 года</w:t>
      </w:r>
      <w:r w:rsidRPr="0099222A">
        <w:rPr>
          <w:rFonts w:ascii="Times New Roman" w:hAnsi="Times New Roman" w:cs="Times New Roman"/>
          <w:sz w:val="28"/>
          <w:szCs w:val="28"/>
        </w:rPr>
        <w:t>. Полномочия ревизионной комиссии прекращаются с момента формирования нового состава ревизионной комиссии. Если по каким-то причинам по истечению срока полномочий ревизионной комиссии новый состав ревизионной комиссии не был сформирован, то полномочия действующего состава ревизионной комиссии продлеваются до момента формирования нового состава ревизионной комиссии. Состав ревизионной комиссии может переизбираться неограниченное количество сроков.</w:t>
      </w:r>
    </w:p>
    <w:p w:rsidR="00462730" w:rsidRPr="0099222A" w:rsidRDefault="00462730" w:rsidP="00462730">
      <w:pPr>
        <w:pStyle w:val="a9"/>
        <w:ind w:firstLine="709"/>
        <w:rPr>
          <w:rFonts w:ascii="Times New Roman" w:hAnsi="Times New Roman" w:cs="Times New Roman"/>
          <w:sz w:val="28"/>
          <w:szCs w:val="28"/>
        </w:rPr>
      </w:pPr>
      <w:r w:rsidRPr="0099222A">
        <w:rPr>
          <w:rFonts w:ascii="Times New Roman" w:hAnsi="Times New Roman" w:cs="Times New Roman"/>
          <w:noProof/>
          <w:sz w:val="28"/>
          <w:szCs w:val="28"/>
        </w:rPr>
        <w:t xml:space="preserve">2.4. Члены Союза вправе выдвинуть кандидатов в состав ревизионной комиссии в срок, установленный в сообщении о проведении Общего собрания. </w:t>
      </w:r>
      <w:r w:rsidRPr="0099222A">
        <w:rPr>
          <w:rFonts w:ascii="Times New Roman" w:hAnsi="Times New Roman" w:cs="Times New Roman"/>
          <w:sz w:val="28"/>
          <w:szCs w:val="28"/>
        </w:rPr>
        <w:t xml:space="preserve">Предложения о выдвижении кандидатов в состав </w:t>
      </w:r>
      <w:r w:rsidRPr="0099222A">
        <w:rPr>
          <w:rFonts w:ascii="Times New Roman" w:hAnsi="Times New Roman" w:cs="Times New Roman"/>
          <w:noProof/>
          <w:sz w:val="28"/>
          <w:szCs w:val="28"/>
        </w:rPr>
        <w:t xml:space="preserve">ревизионной комиссии </w:t>
      </w:r>
      <w:r w:rsidRPr="0099222A">
        <w:rPr>
          <w:rFonts w:ascii="Times New Roman" w:hAnsi="Times New Roman" w:cs="Times New Roman"/>
          <w:sz w:val="28"/>
          <w:szCs w:val="28"/>
        </w:rPr>
        <w:t xml:space="preserve">направляются в адрес Союза. </w:t>
      </w:r>
      <w:r w:rsidRPr="0099222A">
        <w:rPr>
          <w:rFonts w:ascii="Times New Roman" w:hAnsi="Times New Roman" w:cs="Times New Roman"/>
          <w:noProof/>
          <w:sz w:val="28"/>
          <w:szCs w:val="28"/>
        </w:rPr>
        <w:t xml:space="preserve">В предложениях о выдвижении кандидатов в состав </w:t>
      </w:r>
      <w:r w:rsidRPr="0099222A">
        <w:rPr>
          <w:rFonts w:ascii="Times New Roman" w:hAnsi="Times New Roman" w:cs="Times New Roman"/>
          <w:noProof/>
          <w:sz w:val="28"/>
          <w:szCs w:val="28"/>
        </w:rPr>
        <w:lastRenderedPageBreak/>
        <w:t xml:space="preserve">ревизионной комиссии, указываются анкетные данные кандидата (фамилия, имя, отчество, сведения о профессиональных компетенциях). К данным предложениям прилагаются согласия кандидатов быть избранными в состав ревизионной комиссии, в произвольной форме. </w:t>
      </w:r>
    </w:p>
    <w:p w:rsidR="00462730" w:rsidRPr="0099222A" w:rsidRDefault="00462730" w:rsidP="00462730">
      <w:pPr>
        <w:widowControl w:val="0"/>
        <w:autoSpaceDE w:val="0"/>
        <w:autoSpaceDN w:val="0"/>
        <w:adjustRightInd w:val="0"/>
        <w:ind w:firstLine="709"/>
        <w:rPr>
          <w:szCs w:val="28"/>
          <w:lang w:val="ru-RU"/>
        </w:rPr>
      </w:pPr>
      <w:r w:rsidRPr="0099222A">
        <w:rPr>
          <w:szCs w:val="28"/>
          <w:lang w:val="ru-RU"/>
        </w:rPr>
        <w:t xml:space="preserve">2.5. Количественный состав </w:t>
      </w:r>
      <w:r w:rsidRPr="0099222A">
        <w:rPr>
          <w:noProof/>
          <w:szCs w:val="28"/>
          <w:lang w:val="ru-RU"/>
        </w:rPr>
        <w:t>ревизионной комиссии</w:t>
      </w:r>
      <w:r w:rsidRPr="0099222A">
        <w:rPr>
          <w:szCs w:val="28"/>
          <w:lang w:val="ru-RU"/>
        </w:rPr>
        <w:t xml:space="preserve"> определяется Общим собранием при формировании </w:t>
      </w:r>
      <w:r w:rsidRPr="0099222A">
        <w:rPr>
          <w:noProof/>
          <w:szCs w:val="28"/>
          <w:lang w:val="ru-RU"/>
        </w:rPr>
        <w:t>ревизионной комиссии.</w:t>
      </w:r>
      <w:r w:rsidRPr="0099222A">
        <w:rPr>
          <w:szCs w:val="28"/>
          <w:lang w:val="ru-RU"/>
        </w:rPr>
        <w:t xml:space="preserve"> </w:t>
      </w:r>
    </w:p>
    <w:p w:rsidR="00462730" w:rsidRPr="0099222A" w:rsidRDefault="00462730" w:rsidP="00462730">
      <w:pPr>
        <w:widowControl w:val="0"/>
        <w:autoSpaceDE w:val="0"/>
        <w:autoSpaceDN w:val="0"/>
        <w:adjustRightInd w:val="0"/>
        <w:ind w:firstLine="709"/>
        <w:rPr>
          <w:szCs w:val="28"/>
          <w:lang w:val="ru-RU"/>
        </w:rPr>
      </w:pPr>
      <w:r w:rsidRPr="0099222A">
        <w:rPr>
          <w:szCs w:val="28"/>
          <w:lang w:val="ru-RU"/>
        </w:rPr>
        <w:t xml:space="preserve">2.6. Состав </w:t>
      </w:r>
      <w:r w:rsidRPr="0099222A">
        <w:rPr>
          <w:noProof/>
          <w:szCs w:val="28"/>
          <w:lang w:val="ru-RU"/>
        </w:rPr>
        <w:t>ревизионной комиссии</w:t>
      </w:r>
      <w:r w:rsidRPr="0099222A">
        <w:rPr>
          <w:szCs w:val="28"/>
          <w:lang w:val="ru-RU"/>
        </w:rPr>
        <w:t xml:space="preserve"> избирается списком или персонально. Избранными в состав </w:t>
      </w:r>
      <w:r w:rsidRPr="0099222A">
        <w:rPr>
          <w:noProof/>
          <w:szCs w:val="28"/>
          <w:lang w:val="ru-RU"/>
        </w:rPr>
        <w:t>ревизионной комиссии</w:t>
      </w:r>
      <w:r w:rsidRPr="0099222A">
        <w:rPr>
          <w:szCs w:val="28"/>
          <w:lang w:val="ru-RU"/>
        </w:rPr>
        <w:t xml:space="preserve"> считаются кандидаты</w:t>
      </w:r>
      <w:r w:rsidRPr="00D77157">
        <w:rPr>
          <w:szCs w:val="28"/>
          <w:lang w:val="ru-RU"/>
        </w:rPr>
        <w:t>, набравшие не менее не 2/3 голосов членов Союза,</w:t>
      </w:r>
      <w:r w:rsidRPr="0099222A">
        <w:rPr>
          <w:szCs w:val="28"/>
          <w:lang w:val="ru-RU"/>
        </w:rPr>
        <w:t xml:space="preserve"> </w:t>
      </w:r>
      <w:r>
        <w:rPr>
          <w:szCs w:val="28"/>
          <w:lang w:val="ru-RU"/>
        </w:rPr>
        <w:t>присутствующих на</w:t>
      </w:r>
      <w:r w:rsidRPr="0099222A">
        <w:rPr>
          <w:szCs w:val="28"/>
          <w:lang w:val="ru-RU"/>
        </w:rPr>
        <w:t xml:space="preserve"> Общем собрании.</w:t>
      </w:r>
    </w:p>
    <w:p w:rsidR="00462730" w:rsidRPr="0099222A" w:rsidRDefault="00462730" w:rsidP="00462730">
      <w:pPr>
        <w:widowControl w:val="0"/>
        <w:tabs>
          <w:tab w:val="left" w:pos="1620"/>
        </w:tabs>
        <w:autoSpaceDE w:val="0"/>
        <w:autoSpaceDN w:val="0"/>
        <w:adjustRightInd w:val="0"/>
        <w:ind w:firstLine="709"/>
        <w:rPr>
          <w:szCs w:val="28"/>
          <w:lang w:val="ru-RU"/>
        </w:rPr>
      </w:pPr>
      <w:r w:rsidRPr="0099222A">
        <w:rPr>
          <w:szCs w:val="28"/>
          <w:lang w:val="ru-RU"/>
        </w:rPr>
        <w:t xml:space="preserve">2.7. Полномочия членов </w:t>
      </w:r>
      <w:r w:rsidRPr="0099222A">
        <w:rPr>
          <w:noProof/>
          <w:szCs w:val="28"/>
          <w:lang w:val="ru-RU"/>
        </w:rPr>
        <w:t xml:space="preserve">ревизионной комиссии </w:t>
      </w:r>
      <w:r w:rsidRPr="0099222A">
        <w:rPr>
          <w:szCs w:val="28"/>
          <w:lang w:val="ru-RU"/>
        </w:rPr>
        <w:t>могут быть прекращены по следующим основаниям:</w:t>
      </w:r>
    </w:p>
    <w:p w:rsidR="00462730" w:rsidRPr="0099222A" w:rsidRDefault="00462730" w:rsidP="00462730">
      <w:pPr>
        <w:widowControl w:val="0"/>
        <w:tabs>
          <w:tab w:val="left" w:pos="1620"/>
        </w:tabs>
        <w:autoSpaceDE w:val="0"/>
        <w:autoSpaceDN w:val="0"/>
        <w:adjustRightInd w:val="0"/>
        <w:ind w:firstLine="709"/>
        <w:rPr>
          <w:szCs w:val="28"/>
          <w:lang w:val="ru-RU"/>
        </w:rPr>
      </w:pPr>
      <w:r w:rsidRPr="0099222A">
        <w:rPr>
          <w:szCs w:val="28"/>
          <w:lang w:val="ru-RU"/>
        </w:rPr>
        <w:t xml:space="preserve">1) истечение срока полномочий и/или избрание нового состава </w:t>
      </w:r>
      <w:r w:rsidRPr="0099222A">
        <w:rPr>
          <w:noProof/>
          <w:szCs w:val="28"/>
          <w:lang w:val="ru-RU"/>
        </w:rPr>
        <w:t>ревизионной комиссии</w:t>
      </w:r>
      <w:r w:rsidRPr="0099222A">
        <w:rPr>
          <w:szCs w:val="28"/>
          <w:lang w:val="ru-RU"/>
        </w:rPr>
        <w:t>;</w:t>
      </w:r>
    </w:p>
    <w:p w:rsidR="00462730" w:rsidRPr="0099222A" w:rsidRDefault="00462730" w:rsidP="00462730">
      <w:pPr>
        <w:widowControl w:val="0"/>
        <w:tabs>
          <w:tab w:val="left" w:pos="1620"/>
        </w:tabs>
        <w:autoSpaceDE w:val="0"/>
        <w:autoSpaceDN w:val="0"/>
        <w:adjustRightInd w:val="0"/>
        <w:ind w:firstLine="709"/>
        <w:rPr>
          <w:szCs w:val="28"/>
          <w:lang w:val="ru-RU"/>
        </w:rPr>
      </w:pPr>
      <w:r w:rsidRPr="0099222A">
        <w:rPr>
          <w:szCs w:val="28"/>
          <w:lang w:val="ru-RU"/>
        </w:rPr>
        <w:t>2) досрочное прекращение полномочий.</w:t>
      </w:r>
    </w:p>
    <w:p w:rsidR="00462730" w:rsidRPr="0099222A" w:rsidRDefault="00462730" w:rsidP="00462730">
      <w:pPr>
        <w:widowControl w:val="0"/>
        <w:tabs>
          <w:tab w:val="left" w:pos="1620"/>
        </w:tabs>
        <w:autoSpaceDE w:val="0"/>
        <w:autoSpaceDN w:val="0"/>
        <w:adjustRightInd w:val="0"/>
        <w:ind w:firstLine="709"/>
        <w:rPr>
          <w:szCs w:val="28"/>
          <w:lang w:val="ru-RU"/>
        </w:rPr>
      </w:pPr>
      <w:r w:rsidRPr="0099222A">
        <w:rPr>
          <w:szCs w:val="28"/>
          <w:lang w:val="ru-RU"/>
        </w:rPr>
        <w:t xml:space="preserve">2.8. Полномочия членов </w:t>
      </w:r>
      <w:r w:rsidRPr="0099222A">
        <w:rPr>
          <w:noProof/>
          <w:szCs w:val="28"/>
          <w:lang w:val="ru-RU"/>
        </w:rPr>
        <w:t>ревизионной комиссии</w:t>
      </w:r>
      <w:r w:rsidRPr="0099222A">
        <w:rPr>
          <w:szCs w:val="28"/>
          <w:lang w:val="ru-RU"/>
        </w:rPr>
        <w:t xml:space="preserve"> могут быть прекращены досрочно по следующим основаниям:</w:t>
      </w:r>
    </w:p>
    <w:p w:rsidR="00462730" w:rsidRPr="0099222A" w:rsidRDefault="00462730" w:rsidP="00462730">
      <w:pPr>
        <w:widowControl w:val="0"/>
        <w:tabs>
          <w:tab w:val="left" w:pos="1620"/>
        </w:tabs>
        <w:autoSpaceDE w:val="0"/>
        <w:autoSpaceDN w:val="0"/>
        <w:adjustRightInd w:val="0"/>
        <w:ind w:firstLine="709"/>
        <w:rPr>
          <w:szCs w:val="28"/>
          <w:lang w:val="ru-RU"/>
        </w:rPr>
      </w:pPr>
      <w:r w:rsidRPr="0099222A">
        <w:rPr>
          <w:szCs w:val="28"/>
          <w:lang w:val="ru-RU"/>
        </w:rPr>
        <w:t xml:space="preserve">1) личное заявление члена </w:t>
      </w:r>
      <w:r w:rsidRPr="0099222A">
        <w:rPr>
          <w:noProof/>
          <w:szCs w:val="28"/>
          <w:lang w:val="ru-RU"/>
        </w:rPr>
        <w:t>ревизионной комиссии</w:t>
      </w:r>
      <w:r w:rsidRPr="0099222A">
        <w:rPr>
          <w:szCs w:val="28"/>
          <w:lang w:val="ru-RU"/>
        </w:rPr>
        <w:t>;</w:t>
      </w:r>
    </w:p>
    <w:p w:rsidR="00462730" w:rsidRDefault="00462730" w:rsidP="00462730">
      <w:pPr>
        <w:widowControl w:val="0"/>
        <w:tabs>
          <w:tab w:val="left" w:pos="1620"/>
        </w:tabs>
        <w:autoSpaceDE w:val="0"/>
        <w:autoSpaceDN w:val="0"/>
        <w:adjustRightInd w:val="0"/>
        <w:ind w:firstLine="709"/>
        <w:rPr>
          <w:szCs w:val="28"/>
          <w:lang w:val="ru-RU"/>
        </w:rPr>
      </w:pPr>
      <w:r w:rsidRPr="0099222A">
        <w:rPr>
          <w:szCs w:val="28"/>
          <w:lang w:val="ru-RU"/>
        </w:rPr>
        <w:t xml:space="preserve">2) член ревизионной комиссии не принимает участие в работе </w:t>
      </w:r>
      <w:r w:rsidRPr="0099222A">
        <w:rPr>
          <w:noProof/>
          <w:szCs w:val="28"/>
          <w:lang w:val="ru-RU"/>
        </w:rPr>
        <w:t>ревизионной комиссии</w:t>
      </w:r>
      <w:r w:rsidRPr="0099222A">
        <w:rPr>
          <w:szCs w:val="28"/>
          <w:lang w:val="ru-RU"/>
        </w:rPr>
        <w:t xml:space="preserve"> без уважительных причин;</w:t>
      </w:r>
    </w:p>
    <w:p w:rsidR="00462730" w:rsidRPr="006073B3" w:rsidRDefault="00462730" w:rsidP="00462730">
      <w:pPr>
        <w:widowControl w:val="0"/>
        <w:tabs>
          <w:tab w:val="left" w:pos="1620"/>
        </w:tabs>
        <w:autoSpaceDE w:val="0"/>
        <w:autoSpaceDN w:val="0"/>
        <w:adjustRightInd w:val="0"/>
        <w:ind w:firstLine="709"/>
        <w:rPr>
          <w:szCs w:val="28"/>
          <w:lang w:val="ru-RU"/>
        </w:rPr>
      </w:pPr>
      <w:r w:rsidRPr="006073B3">
        <w:rPr>
          <w:szCs w:val="28"/>
          <w:lang w:val="ru-RU"/>
        </w:rPr>
        <w:t>3) совершение действий, несовместимых с принципами деятельности Союза;</w:t>
      </w:r>
    </w:p>
    <w:p w:rsidR="00462730" w:rsidRPr="006073B3" w:rsidRDefault="00462730" w:rsidP="00462730">
      <w:pPr>
        <w:widowControl w:val="0"/>
        <w:tabs>
          <w:tab w:val="left" w:pos="1620"/>
        </w:tabs>
        <w:autoSpaceDE w:val="0"/>
        <w:autoSpaceDN w:val="0"/>
        <w:adjustRightInd w:val="0"/>
        <w:ind w:firstLine="709"/>
        <w:rPr>
          <w:szCs w:val="28"/>
          <w:lang w:val="ru-RU"/>
        </w:rPr>
      </w:pPr>
      <w:r w:rsidRPr="006073B3">
        <w:rPr>
          <w:szCs w:val="28"/>
          <w:lang w:val="ru-RU"/>
        </w:rPr>
        <w:t>4) прекращение членства в Союзе индивидуального предпринимателя или юридического лица, выдвинувшего члена ревизионной комиссии. Полномочия прекращаются со дня выхода индивидуального предпринимателя или юридического лица из состава Союза;</w:t>
      </w:r>
    </w:p>
    <w:p w:rsidR="00462730" w:rsidRPr="006073B3" w:rsidRDefault="00462730" w:rsidP="00462730">
      <w:pPr>
        <w:widowControl w:val="0"/>
        <w:tabs>
          <w:tab w:val="left" w:pos="1620"/>
        </w:tabs>
        <w:autoSpaceDE w:val="0"/>
        <w:autoSpaceDN w:val="0"/>
        <w:adjustRightInd w:val="0"/>
        <w:ind w:firstLine="709"/>
        <w:rPr>
          <w:szCs w:val="28"/>
          <w:lang w:val="ru-RU"/>
        </w:rPr>
      </w:pPr>
      <w:r w:rsidRPr="006073B3">
        <w:rPr>
          <w:szCs w:val="28"/>
          <w:lang w:val="ru-RU"/>
        </w:rPr>
        <w:t>5) утрата членом комиссии полномочий действовать от имени – юридического лица - члена Союза. Полномочия прекращаются со дня увольнения или утраты полномочий по иным причинам.</w:t>
      </w:r>
    </w:p>
    <w:p w:rsidR="00462730" w:rsidRPr="006073B3" w:rsidRDefault="00462730" w:rsidP="00462730">
      <w:pPr>
        <w:widowControl w:val="0"/>
        <w:tabs>
          <w:tab w:val="left" w:pos="1620"/>
        </w:tabs>
        <w:autoSpaceDE w:val="0"/>
        <w:autoSpaceDN w:val="0"/>
        <w:adjustRightInd w:val="0"/>
        <w:ind w:firstLine="709"/>
        <w:rPr>
          <w:szCs w:val="28"/>
          <w:lang w:val="ru-RU"/>
        </w:rPr>
      </w:pPr>
      <w:r w:rsidRPr="006073B3">
        <w:rPr>
          <w:szCs w:val="28"/>
          <w:lang w:val="ru-RU"/>
        </w:rPr>
        <w:t>Решение о прекращении полномочий члена ревизионной комиссии по основаниям, предусмотренным п.п. 2, 3 пункта 2.8. принимает Общее собрание.</w:t>
      </w:r>
    </w:p>
    <w:p w:rsidR="00462730" w:rsidRPr="006073B3" w:rsidRDefault="00462730" w:rsidP="00462730">
      <w:pPr>
        <w:widowControl w:val="0"/>
        <w:tabs>
          <w:tab w:val="left" w:pos="1620"/>
        </w:tabs>
        <w:autoSpaceDE w:val="0"/>
        <w:autoSpaceDN w:val="0"/>
        <w:adjustRightInd w:val="0"/>
        <w:ind w:firstLine="709"/>
        <w:rPr>
          <w:szCs w:val="28"/>
          <w:lang w:val="ru-RU"/>
        </w:rPr>
      </w:pPr>
      <w:r w:rsidRPr="006073B3">
        <w:rPr>
          <w:szCs w:val="28"/>
          <w:lang w:val="ru-RU"/>
        </w:rPr>
        <w:t xml:space="preserve">2.9. При досрочном прекращении полномочий члена </w:t>
      </w:r>
      <w:r w:rsidRPr="006073B3">
        <w:rPr>
          <w:noProof/>
          <w:szCs w:val="28"/>
          <w:lang w:val="ru-RU"/>
        </w:rPr>
        <w:t xml:space="preserve">ревизионной комиссии </w:t>
      </w:r>
      <w:r w:rsidRPr="006073B3">
        <w:rPr>
          <w:szCs w:val="28"/>
          <w:lang w:val="ru-RU"/>
        </w:rPr>
        <w:t xml:space="preserve">действующие члены </w:t>
      </w:r>
      <w:r w:rsidRPr="006073B3">
        <w:rPr>
          <w:noProof/>
          <w:szCs w:val="28"/>
          <w:lang w:val="ru-RU"/>
        </w:rPr>
        <w:t>ревизионной комиссии</w:t>
      </w:r>
      <w:r w:rsidRPr="006073B3">
        <w:rPr>
          <w:szCs w:val="28"/>
          <w:lang w:val="ru-RU"/>
        </w:rPr>
        <w:t xml:space="preserve"> продолжают осуществлять свои полномочия.</w:t>
      </w:r>
    </w:p>
    <w:p w:rsidR="00462730" w:rsidRPr="006073B3" w:rsidRDefault="00462730" w:rsidP="00462730">
      <w:pPr>
        <w:widowControl w:val="0"/>
        <w:tabs>
          <w:tab w:val="left" w:pos="1620"/>
        </w:tabs>
        <w:autoSpaceDE w:val="0"/>
        <w:autoSpaceDN w:val="0"/>
        <w:adjustRightInd w:val="0"/>
        <w:ind w:firstLine="709"/>
        <w:rPr>
          <w:szCs w:val="28"/>
          <w:lang w:val="ru-RU"/>
        </w:rPr>
      </w:pPr>
      <w:r w:rsidRPr="006073B3">
        <w:rPr>
          <w:szCs w:val="28"/>
          <w:lang w:val="ru-RU"/>
        </w:rPr>
        <w:t>2.10. В случае</w:t>
      </w:r>
      <w:proofErr w:type="gramStart"/>
      <w:r w:rsidRPr="006073B3">
        <w:rPr>
          <w:szCs w:val="28"/>
          <w:lang w:val="ru-RU"/>
        </w:rPr>
        <w:t>,</w:t>
      </w:r>
      <w:proofErr w:type="gramEnd"/>
      <w:r w:rsidRPr="006073B3">
        <w:rPr>
          <w:szCs w:val="28"/>
          <w:lang w:val="ru-RU"/>
        </w:rPr>
        <w:t xml:space="preserve"> если в период действия полномочий состава ревизионной комиссии, Общее собрание дополнительно  избирает  новых членов </w:t>
      </w:r>
      <w:r w:rsidRPr="006073B3">
        <w:rPr>
          <w:noProof/>
          <w:szCs w:val="28"/>
          <w:lang w:val="ru-RU"/>
        </w:rPr>
        <w:t xml:space="preserve">ревизионной комиссии, то </w:t>
      </w:r>
      <w:r w:rsidRPr="006073B3">
        <w:rPr>
          <w:szCs w:val="28"/>
          <w:lang w:val="ru-RU"/>
        </w:rPr>
        <w:t xml:space="preserve">их полномочия действуют до момента окончания полномочий всего состава </w:t>
      </w:r>
      <w:r w:rsidRPr="006073B3">
        <w:rPr>
          <w:noProof/>
          <w:szCs w:val="28"/>
          <w:lang w:val="ru-RU"/>
        </w:rPr>
        <w:t>ревизионной комиссии</w:t>
      </w:r>
      <w:r w:rsidRPr="006073B3">
        <w:rPr>
          <w:szCs w:val="28"/>
          <w:lang w:val="ru-RU"/>
        </w:rPr>
        <w:t xml:space="preserve">. </w:t>
      </w:r>
    </w:p>
    <w:p w:rsidR="00462730" w:rsidRPr="006073B3" w:rsidRDefault="00462730" w:rsidP="00462730">
      <w:pPr>
        <w:ind w:firstLine="720"/>
        <w:rPr>
          <w:szCs w:val="28"/>
          <w:lang w:val="ru-RU"/>
        </w:rPr>
      </w:pPr>
    </w:p>
    <w:p w:rsidR="00462730" w:rsidRPr="006073B3" w:rsidRDefault="00462730" w:rsidP="00462730">
      <w:pPr>
        <w:ind w:firstLine="0"/>
        <w:jc w:val="center"/>
        <w:rPr>
          <w:b/>
          <w:szCs w:val="28"/>
          <w:lang w:val="ru-RU"/>
        </w:rPr>
      </w:pPr>
      <w:r w:rsidRPr="006073B3">
        <w:rPr>
          <w:b/>
          <w:szCs w:val="28"/>
          <w:lang w:val="ru-RU"/>
        </w:rPr>
        <w:t>3. Компетенция,</w:t>
      </w:r>
    </w:p>
    <w:p w:rsidR="00462730" w:rsidRPr="006073B3" w:rsidRDefault="00462730" w:rsidP="00462730">
      <w:pPr>
        <w:ind w:firstLine="0"/>
        <w:jc w:val="center"/>
        <w:rPr>
          <w:b/>
          <w:szCs w:val="28"/>
          <w:lang w:val="ru-RU"/>
        </w:rPr>
      </w:pPr>
      <w:r w:rsidRPr="006073B3">
        <w:rPr>
          <w:b/>
          <w:szCs w:val="28"/>
          <w:lang w:val="ru-RU"/>
        </w:rPr>
        <w:t>права и обязанности  ревизионной комиссии</w:t>
      </w:r>
    </w:p>
    <w:p w:rsidR="00462730" w:rsidRPr="006073B3" w:rsidRDefault="00462730" w:rsidP="00462730">
      <w:pPr>
        <w:ind w:firstLine="709"/>
        <w:rPr>
          <w:szCs w:val="28"/>
          <w:lang w:val="ru-RU"/>
        </w:rPr>
      </w:pPr>
      <w:r w:rsidRPr="006073B3">
        <w:rPr>
          <w:szCs w:val="28"/>
          <w:lang w:val="ru-RU"/>
        </w:rPr>
        <w:t>3.1. Ревизионная комиссия Союза:</w:t>
      </w:r>
    </w:p>
    <w:p w:rsidR="00462730" w:rsidRPr="006073B3" w:rsidRDefault="00462730" w:rsidP="00462730">
      <w:pPr>
        <w:pStyle w:val="a7"/>
        <w:spacing w:line="240" w:lineRule="auto"/>
        <w:ind w:firstLine="709"/>
        <w:jc w:val="both"/>
        <w:rPr>
          <w:rFonts w:ascii="Times New Roman" w:hAnsi="Times New Roman" w:cs="Times New Roman"/>
          <w:sz w:val="28"/>
          <w:szCs w:val="28"/>
        </w:rPr>
      </w:pPr>
      <w:r w:rsidRPr="006073B3">
        <w:rPr>
          <w:rFonts w:ascii="Times New Roman" w:hAnsi="Times New Roman" w:cs="Times New Roman"/>
          <w:sz w:val="28"/>
          <w:szCs w:val="28"/>
        </w:rPr>
        <w:t>1) осуществляет ревизии</w:t>
      </w:r>
      <w:r w:rsidRPr="006073B3">
        <w:rPr>
          <w:rFonts w:ascii="Times New Roman" w:hAnsi="Times New Roman" w:cs="Times New Roman"/>
          <w:i/>
          <w:sz w:val="28"/>
          <w:szCs w:val="28"/>
        </w:rPr>
        <w:t xml:space="preserve"> </w:t>
      </w:r>
      <w:r w:rsidRPr="006073B3">
        <w:rPr>
          <w:rFonts w:ascii="Times New Roman" w:hAnsi="Times New Roman" w:cs="Times New Roman"/>
          <w:sz w:val="28"/>
          <w:szCs w:val="28"/>
        </w:rPr>
        <w:t>финансово-хозяйственной деятельности Союза;</w:t>
      </w:r>
    </w:p>
    <w:p w:rsidR="00462730" w:rsidRPr="006073B3" w:rsidRDefault="00462730" w:rsidP="00462730">
      <w:pPr>
        <w:pStyle w:val="a7"/>
        <w:spacing w:line="240" w:lineRule="auto"/>
        <w:ind w:firstLine="709"/>
        <w:jc w:val="both"/>
        <w:rPr>
          <w:rFonts w:ascii="Times New Roman" w:hAnsi="Times New Roman" w:cs="Times New Roman"/>
          <w:sz w:val="28"/>
          <w:szCs w:val="28"/>
        </w:rPr>
      </w:pPr>
      <w:r w:rsidRPr="006073B3">
        <w:rPr>
          <w:rFonts w:ascii="Times New Roman" w:hAnsi="Times New Roman" w:cs="Times New Roman"/>
          <w:sz w:val="28"/>
          <w:szCs w:val="28"/>
        </w:rPr>
        <w:t xml:space="preserve">2) </w:t>
      </w:r>
      <w:proofErr w:type="gramStart"/>
      <w:r w:rsidRPr="006073B3">
        <w:rPr>
          <w:rFonts w:ascii="Times New Roman" w:hAnsi="Times New Roman" w:cs="Times New Roman"/>
          <w:sz w:val="28"/>
          <w:szCs w:val="28"/>
        </w:rPr>
        <w:t>отчитывается о результатах</w:t>
      </w:r>
      <w:proofErr w:type="gramEnd"/>
      <w:r w:rsidRPr="006073B3">
        <w:rPr>
          <w:rFonts w:ascii="Times New Roman" w:hAnsi="Times New Roman" w:cs="Times New Roman"/>
          <w:sz w:val="28"/>
          <w:szCs w:val="28"/>
        </w:rPr>
        <w:t xml:space="preserve"> ревизии перед Общим собранием </w:t>
      </w:r>
      <w:r>
        <w:rPr>
          <w:rFonts w:ascii="Times New Roman" w:hAnsi="Times New Roman" w:cs="Times New Roman"/>
          <w:sz w:val="28"/>
          <w:szCs w:val="28"/>
        </w:rPr>
        <w:t xml:space="preserve">не реже </w:t>
      </w:r>
      <w:r w:rsidRPr="006073B3">
        <w:rPr>
          <w:rFonts w:ascii="Times New Roman" w:hAnsi="Times New Roman" w:cs="Times New Roman"/>
          <w:sz w:val="28"/>
          <w:szCs w:val="28"/>
        </w:rPr>
        <w:t>одн</w:t>
      </w:r>
      <w:r>
        <w:rPr>
          <w:rFonts w:ascii="Times New Roman" w:hAnsi="Times New Roman" w:cs="Times New Roman"/>
          <w:sz w:val="28"/>
          <w:szCs w:val="28"/>
        </w:rPr>
        <w:t>ого</w:t>
      </w:r>
      <w:r w:rsidRPr="006073B3">
        <w:rPr>
          <w:rFonts w:ascii="Times New Roman" w:hAnsi="Times New Roman" w:cs="Times New Roman"/>
          <w:sz w:val="28"/>
          <w:szCs w:val="28"/>
        </w:rPr>
        <w:t xml:space="preserve"> раз</w:t>
      </w:r>
      <w:r>
        <w:rPr>
          <w:rFonts w:ascii="Times New Roman" w:hAnsi="Times New Roman" w:cs="Times New Roman"/>
          <w:sz w:val="28"/>
          <w:szCs w:val="28"/>
        </w:rPr>
        <w:t>а</w:t>
      </w:r>
      <w:r w:rsidRPr="006073B3">
        <w:rPr>
          <w:rFonts w:ascii="Times New Roman" w:hAnsi="Times New Roman" w:cs="Times New Roman"/>
          <w:sz w:val="28"/>
          <w:szCs w:val="28"/>
        </w:rPr>
        <w:t xml:space="preserve"> в 4 года </w:t>
      </w:r>
      <w:r w:rsidRPr="006073B3">
        <w:rPr>
          <w:rFonts w:ascii="Times New Roman" w:hAnsi="Times New Roman"/>
          <w:sz w:val="28"/>
          <w:szCs w:val="28"/>
        </w:rPr>
        <w:t>при рассмотрении вопросов избрания нового состава членов постоянно действующего коллегиального органа управления Союза, назначения на должность лица, осуществляющего функции единоличного исполнительного органа Союза</w:t>
      </w:r>
      <w:r w:rsidRPr="006073B3">
        <w:rPr>
          <w:rFonts w:ascii="Times New Roman" w:hAnsi="Times New Roman" w:cs="Times New Roman"/>
          <w:sz w:val="28"/>
          <w:szCs w:val="28"/>
        </w:rPr>
        <w:t>.</w:t>
      </w:r>
    </w:p>
    <w:p w:rsidR="00462730" w:rsidRPr="006073B3" w:rsidRDefault="00462730" w:rsidP="00462730">
      <w:pPr>
        <w:pStyle w:val="a7"/>
        <w:ind w:firstLine="709"/>
        <w:jc w:val="both"/>
        <w:rPr>
          <w:rFonts w:ascii="Times New Roman" w:hAnsi="Times New Roman"/>
          <w:sz w:val="28"/>
          <w:szCs w:val="28"/>
        </w:rPr>
      </w:pPr>
      <w:r w:rsidRPr="006073B3">
        <w:rPr>
          <w:rFonts w:ascii="Times New Roman" w:hAnsi="Times New Roman" w:cs="Times New Roman"/>
          <w:sz w:val="28"/>
          <w:szCs w:val="28"/>
        </w:rPr>
        <w:t xml:space="preserve">3.2. Ревизия финансово-хозяйственной деятельности осуществляется Ревизионной комиссией </w:t>
      </w:r>
      <w:r>
        <w:rPr>
          <w:rFonts w:ascii="Times New Roman" w:hAnsi="Times New Roman" w:cs="Times New Roman"/>
          <w:sz w:val="28"/>
          <w:szCs w:val="28"/>
        </w:rPr>
        <w:t xml:space="preserve">не реже </w:t>
      </w:r>
      <w:r w:rsidRPr="006073B3">
        <w:rPr>
          <w:rFonts w:ascii="Times New Roman" w:hAnsi="Times New Roman" w:cs="Times New Roman"/>
          <w:sz w:val="28"/>
          <w:szCs w:val="28"/>
        </w:rPr>
        <w:t>1 раз</w:t>
      </w:r>
      <w:r>
        <w:rPr>
          <w:rFonts w:ascii="Times New Roman" w:hAnsi="Times New Roman" w:cs="Times New Roman"/>
          <w:sz w:val="28"/>
          <w:szCs w:val="28"/>
        </w:rPr>
        <w:t>а</w:t>
      </w:r>
      <w:r w:rsidRPr="006073B3">
        <w:rPr>
          <w:rFonts w:ascii="Times New Roman" w:hAnsi="Times New Roman" w:cs="Times New Roman"/>
          <w:sz w:val="28"/>
          <w:szCs w:val="28"/>
        </w:rPr>
        <w:t xml:space="preserve"> в 4 года</w:t>
      </w:r>
      <w:r w:rsidRPr="006073B3">
        <w:rPr>
          <w:rFonts w:ascii="Times New Roman" w:hAnsi="Times New Roman"/>
          <w:sz w:val="28"/>
          <w:szCs w:val="28"/>
        </w:rPr>
        <w:t>.</w:t>
      </w:r>
    </w:p>
    <w:p w:rsidR="00462730" w:rsidRPr="006073B3" w:rsidRDefault="00462730" w:rsidP="00462730">
      <w:pPr>
        <w:pStyle w:val="Style13"/>
        <w:widowControl/>
        <w:spacing w:line="240" w:lineRule="auto"/>
        <w:ind w:firstLine="709"/>
        <w:jc w:val="both"/>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3.3. В ходе проведения ревизии проверке подлежит:</w:t>
      </w:r>
    </w:p>
    <w:p w:rsidR="00462730" w:rsidRPr="006073B3" w:rsidRDefault="00462730" w:rsidP="00462730">
      <w:pPr>
        <w:pStyle w:val="Style13"/>
        <w:widowControl/>
        <w:spacing w:line="240" w:lineRule="auto"/>
        <w:ind w:firstLine="709"/>
        <w:jc w:val="both"/>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1) проверка финансовой документации,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2) анализ правильности и полноты ведения бухгалтерского, налогового, и статистического учета;</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3) анализ финансового положения Союза, его платежеспособности, выработка рекомендаций для органов управления Союза;</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4) проверка своевременности и правильности расчетов по договорам, платежей в бюджет и внебюджетные фонды,  исполнения прочих обязательств;</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5) подтверждение достоверности данных, включаемых в годовые отчеты Союза, годовую бухгалтерскую отчетность, отчетную документацию для налоговых и статистических органов;</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6) проверка правомочности  Генерального директора Союза по заключению договоров от имени  Союза;</w:t>
      </w:r>
    </w:p>
    <w:p w:rsidR="00462730"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7) проверка правомочности решений, принятых органами управления Союза и их соответствия Уставу и решениям Общего собрания</w:t>
      </w:r>
      <w:r>
        <w:rPr>
          <w:rStyle w:val="FontStyle21"/>
          <w:rFonts w:ascii="Times New Roman" w:hAnsi="Times New Roman" w:cs="Times New Roman"/>
          <w:sz w:val="28"/>
          <w:szCs w:val="28"/>
        </w:rPr>
        <w:t>;</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Pr>
          <w:rStyle w:val="FontStyle21"/>
          <w:rFonts w:ascii="Times New Roman" w:hAnsi="Times New Roman" w:cs="Times New Roman"/>
          <w:sz w:val="28"/>
          <w:szCs w:val="28"/>
        </w:rPr>
        <w:t>8) проверка правильности формирования, перечисления, размещения и (или) инвестирования средств компенсационного фонда возмещения вреда и компенсационного фонда обеспечения договорных обязательств</w:t>
      </w:r>
      <w:r w:rsidRPr="006073B3">
        <w:rPr>
          <w:rStyle w:val="FontStyle21"/>
          <w:rFonts w:ascii="Times New Roman" w:hAnsi="Times New Roman" w:cs="Times New Roman"/>
          <w:sz w:val="28"/>
          <w:szCs w:val="28"/>
        </w:rPr>
        <w:t>.</w:t>
      </w:r>
    </w:p>
    <w:p w:rsidR="00462730" w:rsidRPr="006073B3" w:rsidRDefault="00462730" w:rsidP="00462730">
      <w:pPr>
        <w:pStyle w:val="Style10"/>
        <w:widowControl/>
        <w:spacing w:line="240" w:lineRule="auto"/>
        <w:ind w:firstLine="709"/>
        <w:jc w:val="left"/>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3.4. Ревизионная комиссия имеет право:</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1) требовать и получать от органов управления Союза документы, необходимые для работы ревизионной комиссии. Указанные документы должны быть предоставлены ревизионной комиссии в течение трех рабочих дней, после получения письменного запроса, подписанного председателем ревизионной комиссии;</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2) требовать и получать от органов управления Союза, его работников объяснения по вопросам, входящим в компетенцию ревизионной комиссии;</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3) требовать  от органов управления Союза устранения нарушений, выявленных в результате ревизии и ставить перед органами управления Союза вопрос об ответственности работников Союза, в случае нарушения ими Устава, иных документов Союза.</w:t>
      </w:r>
    </w:p>
    <w:p w:rsidR="00462730" w:rsidRPr="006073B3" w:rsidRDefault="00462730" w:rsidP="00462730">
      <w:pPr>
        <w:pStyle w:val="Style10"/>
        <w:widowControl/>
        <w:spacing w:line="240" w:lineRule="auto"/>
        <w:ind w:firstLine="709"/>
        <w:jc w:val="left"/>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3.5. Ревизионная комиссия обязана:</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1) доводить до сведения Общего собрания, Председателя Правления и Генерального директора результаты ревизии;</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2) не разглашать сведения, являющиеся конфиденциальными, к которым члены ревизионной комиссии имеют доступ при выполнении своих функций;</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3) фиксировать нарушения нормативных правовых актов, Устава, иных документов Союза;</w:t>
      </w:r>
    </w:p>
    <w:p w:rsidR="00462730" w:rsidRPr="006073B3" w:rsidRDefault="00462730" w:rsidP="00462730">
      <w:pPr>
        <w:pStyle w:val="a7"/>
        <w:spacing w:line="240" w:lineRule="auto"/>
        <w:ind w:firstLine="709"/>
        <w:jc w:val="both"/>
        <w:rPr>
          <w:rFonts w:ascii="Times New Roman" w:hAnsi="Times New Roman" w:cs="Times New Roman"/>
          <w:sz w:val="28"/>
          <w:szCs w:val="28"/>
        </w:rPr>
      </w:pPr>
      <w:r w:rsidRPr="006073B3">
        <w:rPr>
          <w:rFonts w:ascii="Times New Roman" w:hAnsi="Times New Roman" w:cs="Times New Roman"/>
          <w:sz w:val="28"/>
          <w:szCs w:val="28"/>
        </w:rPr>
        <w:t>4) требовать созыва Общего собрания в</w:t>
      </w:r>
      <w:r w:rsidRPr="006073B3">
        <w:rPr>
          <w:rStyle w:val="FontStyle21"/>
          <w:rFonts w:ascii="Times New Roman" w:hAnsi="Times New Roman" w:cs="Times New Roman"/>
          <w:sz w:val="28"/>
          <w:szCs w:val="28"/>
        </w:rPr>
        <w:t xml:space="preserve"> случаях, когда п</w:t>
      </w:r>
      <w:r w:rsidRPr="006073B3">
        <w:rPr>
          <w:rFonts w:ascii="Times New Roman" w:hAnsi="Times New Roman" w:cs="Times New Roman"/>
          <w:sz w:val="28"/>
          <w:szCs w:val="28"/>
        </w:rPr>
        <w:t xml:space="preserve">о результатам ревизии </w:t>
      </w:r>
      <w:r w:rsidRPr="006073B3">
        <w:rPr>
          <w:rStyle w:val="FontStyle21"/>
          <w:rFonts w:ascii="Times New Roman" w:hAnsi="Times New Roman" w:cs="Times New Roman"/>
          <w:sz w:val="28"/>
          <w:szCs w:val="28"/>
        </w:rPr>
        <w:t>выявлены существенные нарушения финансово-хозяйственной деятельности и возникла угроза интересам Союза, или выявлены злоупотребления со стороны органов управления Союза</w:t>
      </w:r>
      <w:r w:rsidRPr="006073B3">
        <w:rPr>
          <w:rFonts w:ascii="Times New Roman" w:hAnsi="Times New Roman" w:cs="Times New Roman"/>
          <w:sz w:val="28"/>
          <w:szCs w:val="28"/>
        </w:rPr>
        <w:t xml:space="preserve">. </w:t>
      </w:r>
    </w:p>
    <w:p w:rsidR="00462730" w:rsidRPr="006073B3" w:rsidRDefault="00462730" w:rsidP="00462730">
      <w:pPr>
        <w:ind w:firstLine="709"/>
        <w:rPr>
          <w:szCs w:val="28"/>
          <w:lang w:val="ru-RU"/>
        </w:rPr>
      </w:pPr>
      <w:r w:rsidRPr="006073B3">
        <w:rPr>
          <w:szCs w:val="28"/>
          <w:lang w:val="ru-RU"/>
        </w:rPr>
        <w:t>3.6. Результаты ревизии оформляются в виде акта, подписываемого всеми членами ревизионной комиссии. В случае несогласия члена комиссии с содержанием акта, он обязан подписать его с указанием на наличие особого мнения.</w:t>
      </w:r>
    </w:p>
    <w:p w:rsidR="00462730" w:rsidRPr="006073B3" w:rsidRDefault="00462730" w:rsidP="00462730">
      <w:pPr>
        <w:pStyle w:val="a7"/>
        <w:spacing w:line="240" w:lineRule="auto"/>
        <w:ind w:firstLine="709"/>
        <w:jc w:val="both"/>
        <w:rPr>
          <w:rStyle w:val="FontStyle21"/>
          <w:rFonts w:ascii="Times New Roman" w:hAnsi="Times New Roman" w:cs="Times New Roman"/>
          <w:sz w:val="28"/>
          <w:szCs w:val="28"/>
        </w:rPr>
      </w:pPr>
      <w:r w:rsidRPr="006073B3">
        <w:rPr>
          <w:rFonts w:ascii="Times New Roman" w:hAnsi="Times New Roman" w:cs="Times New Roman"/>
          <w:sz w:val="28"/>
          <w:szCs w:val="28"/>
        </w:rPr>
        <w:t>3.8. По требованию не менее чем 10 (десяти) % от общего числа членов Союза или не менее чем 1/3 членов Правления Союза может быть проведена внеочередная ревизия финансово-хозяйственной деятельности Союза.</w:t>
      </w:r>
    </w:p>
    <w:p w:rsidR="00462730" w:rsidRPr="006073B3" w:rsidRDefault="00462730" w:rsidP="00462730">
      <w:pPr>
        <w:pStyle w:val="a9"/>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 xml:space="preserve">3.9. </w:t>
      </w:r>
      <w:r w:rsidRPr="006073B3">
        <w:rPr>
          <w:rFonts w:ascii="Times New Roman" w:hAnsi="Times New Roman" w:cs="Times New Roman"/>
          <w:noProof/>
          <w:sz w:val="28"/>
          <w:szCs w:val="28"/>
        </w:rPr>
        <w:t xml:space="preserve">Требование о </w:t>
      </w:r>
      <w:r w:rsidRPr="006073B3">
        <w:rPr>
          <w:rStyle w:val="FontStyle21"/>
          <w:rFonts w:ascii="Times New Roman" w:hAnsi="Times New Roman" w:cs="Times New Roman"/>
          <w:sz w:val="28"/>
          <w:szCs w:val="28"/>
        </w:rPr>
        <w:t>проведении внеочередной ревизии</w:t>
      </w:r>
      <w:r w:rsidRPr="006073B3">
        <w:rPr>
          <w:rFonts w:ascii="Times New Roman" w:hAnsi="Times New Roman" w:cs="Times New Roman"/>
          <w:noProof/>
          <w:sz w:val="28"/>
          <w:szCs w:val="28"/>
        </w:rPr>
        <w:t xml:space="preserve"> подписывается лицами, инициирующими ее проведение. В требовании о проведении внеочередной ревизии должно быть указано:</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 xml:space="preserve">1) сведения об инициаторах; </w:t>
      </w:r>
    </w:p>
    <w:p w:rsidR="00462730" w:rsidRPr="006073B3" w:rsidRDefault="00462730" w:rsidP="00462730">
      <w:pPr>
        <w:pStyle w:val="Style13"/>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2) обоснование требования о проведении внеочередной ревизии;</w:t>
      </w:r>
    </w:p>
    <w:p w:rsidR="00462730" w:rsidRPr="006073B3" w:rsidRDefault="00462730" w:rsidP="00462730">
      <w:pPr>
        <w:pStyle w:val="Style13"/>
        <w:widowControl/>
        <w:spacing w:line="240" w:lineRule="auto"/>
        <w:ind w:firstLine="709"/>
        <w:rPr>
          <w:rFonts w:ascii="Times New Roman" w:hAnsi="Times New Roman" w:cs="Times New Roman"/>
          <w:sz w:val="28"/>
          <w:szCs w:val="28"/>
        </w:rPr>
      </w:pPr>
      <w:r w:rsidRPr="006073B3">
        <w:rPr>
          <w:rFonts w:ascii="Times New Roman" w:hAnsi="Times New Roman" w:cs="Times New Roman"/>
          <w:sz w:val="28"/>
          <w:szCs w:val="28"/>
        </w:rPr>
        <w:t>3) контактное лицо инициаторов, его адрес, телефон, электронная почта.</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 xml:space="preserve">3.10. Требование направляется председателю ревизионной комиссии, по адресам и контактам, указанным на официальном сайте Союза, способом, подтверждающим его получение. </w:t>
      </w:r>
    </w:p>
    <w:p w:rsidR="00462730" w:rsidRPr="006073B3" w:rsidRDefault="00462730" w:rsidP="00462730">
      <w:pPr>
        <w:pStyle w:val="a9"/>
        <w:ind w:firstLine="709"/>
        <w:rPr>
          <w:rFonts w:ascii="Times New Roman" w:hAnsi="Times New Roman" w:cs="Times New Roman"/>
          <w:noProof/>
          <w:sz w:val="28"/>
          <w:szCs w:val="28"/>
        </w:rPr>
      </w:pPr>
      <w:r w:rsidRPr="006073B3">
        <w:rPr>
          <w:rFonts w:ascii="Times New Roman" w:hAnsi="Times New Roman" w:cs="Times New Roman"/>
          <w:noProof/>
          <w:sz w:val="28"/>
          <w:szCs w:val="28"/>
        </w:rPr>
        <w:t>3.11. В течение 5 рабочих дней с даты получения требования о проведении внеочередной ревизии, председатель ревизионной комиссии обязан совместно с членами ревизионной комисии принять решение о проведении внеочередной ревизии или об отказе в ее проведении.</w:t>
      </w:r>
    </w:p>
    <w:p w:rsidR="00462730" w:rsidRPr="006073B3" w:rsidRDefault="00462730" w:rsidP="00462730">
      <w:pPr>
        <w:pStyle w:val="a9"/>
        <w:ind w:firstLine="709"/>
        <w:rPr>
          <w:rFonts w:ascii="Times New Roman" w:hAnsi="Times New Roman" w:cs="Times New Roman"/>
          <w:sz w:val="28"/>
          <w:szCs w:val="28"/>
        </w:rPr>
      </w:pPr>
      <w:r w:rsidRPr="006073B3">
        <w:rPr>
          <w:rFonts w:ascii="Times New Roman" w:hAnsi="Times New Roman" w:cs="Times New Roman"/>
          <w:noProof/>
          <w:sz w:val="28"/>
          <w:szCs w:val="28"/>
        </w:rPr>
        <w:t>3.12. Решение об отказе в проведении внеочередной ревизии может быть принято, если:</w:t>
      </w:r>
    </w:p>
    <w:p w:rsidR="00462730" w:rsidRPr="006073B3" w:rsidRDefault="00462730" w:rsidP="00462730">
      <w:pPr>
        <w:pStyle w:val="a9"/>
        <w:ind w:firstLine="709"/>
        <w:rPr>
          <w:rFonts w:ascii="Times New Roman" w:hAnsi="Times New Roman" w:cs="Times New Roman"/>
          <w:sz w:val="28"/>
          <w:szCs w:val="28"/>
        </w:rPr>
      </w:pPr>
      <w:r w:rsidRPr="006073B3">
        <w:rPr>
          <w:rFonts w:ascii="Times New Roman" w:hAnsi="Times New Roman" w:cs="Times New Roman"/>
          <w:noProof/>
          <w:sz w:val="28"/>
          <w:szCs w:val="28"/>
        </w:rPr>
        <w:t>1) не соблюден порядок предъявления требования о проведении</w:t>
      </w:r>
      <w:r w:rsidRPr="006073B3">
        <w:rPr>
          <w:rFonts w:ascii="Times New Roman" w:hAnsi="Times New Roman" w:cs="Times New Roman"/>
          <w:sz w:val="28"/>
          <w:szCs w:val="28"/>
        </w:rPr>
        <w:t xml:space="preserve"> </w:t>
      </w:r>
      <w:r w:rsidRPr="006073B3">
        <w:rPr>
          <w:rFonts w:ascii="Times New Roman" w:hAnsi="Times New Roman" w:cs="Times New Roman"/>
          <w:noProof/>
          <w:sz w:val="28"/>
          <w:szCs w:val="28"/>
        </w:rPr>
        <w:t>внеочередной ревизии;</w:t>
      </w:r>
    </w:p>
    <w:p w:rsidR="00462730" w:rsidRPr="006073B3" w:rsidRDefault="00462730" w:rsidP="00462730">
      <w:pPr>
        <w:pStyle w:val="a9"/>
        <w:ind w:firstLine="709"/>
        <w:rPr>
          <w:rFonts w:ascii="Times New Roman" w:hAnsi="Times New Roman" w:cs="Times New Roman"/>
          <w:sz w:val="28"/>
          <w:szCs w:val="28"/>
        </w:rPr>
      </w:pPr>
      <w:r w:rsidRPr="006073B3">
        <w:rPr>
          <w:rFonts w:ascii="Times New Roman" w:hAnsi="Times New Roman" w:cs="Times New Roman"/>
          <w:noProof/>
          <w:sz w:val="28"/>
          <w:szCs w:val="28"/>
        </w:rPr>
        <w:t>2) инициаторы не обладают полномочиями требовать проведения</w:t>
      </w:r>
      <w:r w:rsidRPr="006073B3">
        <w:rPr>
          <w:rFonts w:ascii="Times New Roman" w:hAnsi="Times New Roman" w:cs="Times New Roman"/>
          <w:sz w:val="28"/>
          <w:szCs w:val="28"/>
        </w:rPr>
        <w:t xml:space="preserve"> </w:t>
      </w:r>
      <w:r w:rsidRPr="006073B3">
        <w:rPr>
          <w:rFonts w:ascii="Times New Roman" w:hAnsi="Times New Roman" w:cs="Times New Roman"/>
          <w:noProof/>
          <w:sz w:val="28"/>
          <w:szCs w:val="28"/>
        </w:rPr>
        <w:t>внеочередной ревизии;</w:t>
      </w:r>
    </w:p>
    <w:p w:rsidR="00462730" w:rsidRPr="006073B3" w:rsidRDefault="00462730" w:rsidP="00462730">
      <w:pPr>
        <w:pStyle w:val="Style10"/>
        <w:widowControl/>
        <w:spacing w:line="240" w:lineRule="auto"/>
        <w:ind w:firstLine="709"/>
        <w:rPr>
          <w:rStyle w:val="FontStyle21"/>
          <w:rFonts w:ascii="Times New Roman" w:hAnsi="Times New Roman" w:cs="Times New Roman"/>
          <w:sz w:val="28"/>
          <w:szCs w:val="28"/>
        </w:rPr>
      </w:pPr>
      <w:r w:rsidRPr="006073B3">
        <w:rPr>
          <w:rFonts w:ascii="Times New Roman" w:hAnsi="Times New Roman" w:cs="Times New Roman"/>
          <w:noProof/>
          <w:sz w:val="28"/>
          <w:szCs w:val="28"/>
        </w:rPr>
        <w:t xml:space="preserve">3) </w:t>
      </w:r>
      <w:r w:rsidRPr="006073B3">
        <w:rPr>
          <w:rStyle w:val="FontStyle21"/>
          <w:rFonts w:ascii="Times New Roman" w:hAnsi="Times New Roman" w:cs="Times New Roman"/>
          <w:sz w:val="28"/>
          <w:szCs w:val="28"/>
        </w:rPr>
        <w:t xml:space="preserve">по фактам, указанным в требовании о проведении </w:t>
      </w:r>
      <w:r w:rsidRPr="006073B3">
        <w:rPr>
          <w:rFonts w:ascii="Times New Roman" w:hAnsi="Times New Roman" w:cs="Times New Roman"/>
          <w:sz w:val="28"/>
          <w:szCs w:val="28"/>
        </w:rPr>
        <w:t xml:space="preserve">внеочередной </w:t>
      </w:r>
      <w:r w:rsidRPr="006073B3">
        <w:rPr>
          <w:rStyle w:val="FontStyle21"/>
          <w:rFonts w:ascii="Times New Roman" w:hAnsi="Times New Roman" w:cs="Times New Roman"/>
          <w:sz w:val="28"/>
          <w:szCs w:val="28"/>
        </w:rPr>
        <w:t>ревизии уже проведена ревизия и подписан акт.</w:t>
      </w:r>
    </w:p>
    <w:p w:rsidR="00462730" w:rsidRPr="006073B3" w:rsidRDefault="00462730" w:rsidP="00462730">
      <w:pPr>
        <w:pStyle w:val="a9"/>
        <w:ind w:firstLine="709"/>
        <w:rPr>
          <w:rFonts w:ascii="Times New Roman" w:hAnsi="Times New Roman" w:cs="Times New Roman"/>
          <w:noProof/>
          <w:sz w:val="28"/>
          <w:szCs w:val="28"/>
        </w:rPr>
      </w:pPr>
      <w:r w:rsidRPr="006073B3">
        <w:rPr>
          <w:rFonts w:ascii="Times New Roman" w:hAnsi="Times New Roman" w:cs="Times New Roman"/>
          <w:noProof/>
          <w:sz w:val="28"/>
          <w:szCs w:val="28"/>
        </w:rPr>
        <w:t>3.13. Решение о проведении внеочередной ревизии или мотивированное решение об отказе в ее проведении, подписанное председателем ревизионной комиссии, направляется контактному лицу инициаторов не позднее 5 рабочих дней с момента его принятия,</w:t>
      </w:r>
      <w:r w:rsidRPr="006073B3">
        <w:rPr>
          <w:rFonts w:ascii="Times New Roman" w:hAnsi="Times New Roman" w:cs="Times New Roman"/>
          <w:sz w:val="28"/>
          <w:szCs w:val="28"/>
        </w:rPr>
        <w:t xml:space="preserve"> </w:t>
      </w:r>
      <w:r w:rsidRPr="006073B3">
        <w:rPr>
          <w:rFonts w:ascii="Times New Roman" w:hAnsi="Times New Roman" w:cs="Times New Roman"/>
          <w:noProof/>
          <w:sz w:val="28"/>
          <w:szCs w:val="28"/>
        </w:rPr>
        <w:t>способом, подтверждающим его получение. Решение ревизионной комиссии об отказе в проведении ревизии может быть обжаловано в суде.</w:t>
      </w:r>
    </w:p>
    <w:p w:rsidR="00462730" w:rsidRPr="006073B3" w:rsidRDefault="00462730" w:rsidP="00462730">
      <w:pPr>
        <w:pStyle w:val="a9"/>
        <w:ind w:firstLine="709"/>
        <w:rPr>
          <w:rFonts w:ascii="Times New Roman" w:hAnsi="Times New Roman" w:cs="Times New Roman"/>
          <w:noProof/>
          <w:sz w:val="28"/>
          <w:szCs w:val="28"/>
        </w:rPr>
      </w:pPr>
      <w:r w:rsidRPr="006073B3">
        <w:rPr>
          <w:rFonts w:ascii="Times New Roman" w:hAnsi="Times New Roman" w:cs="Times New Roman"/>
          <w:noProof/>
          <w:sz w:val="28"/>
          <w:szCs w:val="28"/>
        </w:rPr>
        <w:t xml:space="preserve">3.14. Проведение ревизии по инициативе не </w:t>
      </w:r>
      <w:r w:rsidRPr="006073B3">
        <w:rPr>
          <w:rFonts w:ascii="Times New Roman" w:hAnsi="Times New Roman" w:cs="Times New Roman"/>
          <w:sz w:val="28"/>
          <w:szCs w:val="28"/>
        </w:rPr>
        <w:t>менее чем 10 (десяти) % от общего числа членов Союза или не менее чем 1/3 членов Правления Союза</w:t>
      </w:r>
      <w:r w:rsidRPr="006073B3">
        <w:rPr>
          <w:rFonts w:ascii="Times New Roman" w:hAnsi="Times New Roman" w:cs="Times New Roman"/>
          <w:noProof/>
          <w:sz w:val="28"/>
          <w:szCs w:val="28"/>
        </w:rPr>
        <w:t>, осуществляется ревизионной комиссией  в течении 30 календарных дней с момента получения требования инициаторов о ее проведении. Результаты ревизии направляются контактному лицу инициаторов, а также Председателю Правления, Генеральному директору, не позднее 5 рабочих дней с момента подписания соответствующего акта.</w:t>
      </w:r>
    </w:p>
    <w:p w:rsidR="00462730" w:rsidRPr="006073B3" w:rsidRDefault="00462730" w:rsidP="00462730">
      <w:pPr>
        <w:ind w:firstLine="720"/>
        <w:rPr>
          <w:szCs w:val="28"/>
          <w:lang w:val="ru-RU"/>
        </w:rPr>
      </w:pPr>
    </w:p>
    <w:p w:rsidR="00462730" w:rsidRPr="006073B3" w:rsidRDefault="00462730" w:rsidP="00462730">
      <w:pPr>
        <w:pStyle w:val="Style5"/>
        <w:widowControl/>
        <w:rPr>
          <w:rStyle w:val="FontStyle22"/>
          <w:rFonts w:ascii="Times New Roman" w:hAnsi="Times New Roman" w:cs="Times New Roman"/>
          <w:sz w:val="28"/>
          <w:szCs w:val="28"/>
        </w:rPr>
      </w:pPr>
      <w:r w:rsidRPr="006073B3">
        <w:rPr>
          <w:rStyle w:val="FontStyle22"/>
          <w:rFonts w:ascii="Times New Roman" w:hAnsi="Times New Roman" w:cs="Times New Roman"/>
          <w:sz w:val="28"/>
          <w:szCs w:val="28"/>
        </w:rPr>
        <w:t>4. Председатель ревизионной комиссии</w:t>
      </w:r>
    </w:p>
    <w:p w:rsidR="00462730" w:rsidRPr="006073B3" w:rsidRDefault="00462730" w:rsidP="00462730">
      <w:pPr>
        <w:pStyle w:val="Style14"/>
        <w:widowControl/>
        <w:tabs>
          <w:tab w:val="left" w:pos="1546"/>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 xml:space="preserve">4.1. Ревизионная комиссия избирает </w:t>
      </w:r>
      <w:r w:rsidRPr="006073B3">
        <w:rPr>
          <w:rFonts w:ascii="Times New Roman" w:hAnsi="Times New Roman" w:cs="Times New Roman"/>
          <w:sz w:val="28"/>
          <w:szCs w:val="28"/>
        </w:rPr>
        <w:t xml:space="preserve">из своего состава председателя ревизионной комиссии сроком на 4 года. </w:t>
      </w:r>
      <w:r w:rsidRPr="006073B3">
        <w:rPr>
          <w:rStyle w:val="FontStyle21"/>
          <w:rFonts w:ascii="Times New Roman" w:hAnsi="Times New Roman" w:cs="Times New Roman"/>
          <w:sz w:val="28"/>
          <w:szCs w:val="28"/>
        </w:rPr>
        <w:t>Председатель ревизионной комиссии избирается на первом заседании ревизионной комиссии большинством голосов от общего числа избранных членов комиссии.</w:t>
      </w:r>
    </w:p>
    <w:p w:rsidR="00462730" w:rsidRPr="006073B3" w:rsidRDefault="00462730" w:rsidP="00462730">
      <w:pPr>
        <w:pStyle w:val="Style16"/>
        <w:widowControl/>
        <w:tabs>
          <w:tab w:val="left" w:pos="0"/>
        </w:tabs>
        <w:spacing w:line="240" w:lineRule="auto"/>
        <w:ind w:firstLine="709"/>
        <w:jc w:val="both"/>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4.2. Председатель ревизионной комиссии:</w:t>
      </w:r>
    </w:p>
    <w:p w:rsidR="00462730" w:rsidRPr="006073B3" w:rsidRDefault="00462730" w:rsidP="00462730">
      <w:pPr>
        <w:pStyle w:val="Style16"/>
        <w:widowControl/>
        <w:tabs>
          <w:tab w:val="left" w:pos="0"/>
        </w:tabs>
        <w:spacing w:line="240" w:lineRule="auto"/>
        <w:ind w:firstLine="709"/>
        <w:jc w:val="both"/>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1) созывает и проводит заседания ревизионной комиссии;</w:t>
      </w:r>
    </w:p>
    <w:p w:rsidR="00462730" w:rsidRPr="006073B3" w:rsidRDefault="00462730" w:rsidP="00462730">
      <w:pPr>
        <w:pStyle w:val="Style16"/>
        <w:widowControl/>
        <w:tabs>
          <w:tab w:val="left" w:pos="0"/>
        </w:tabs>
        <w:spacing w:line="240" w:lineRule="auto"/>
        <w:ind w:firstLine="709"/>
        <w:jc w:val="both"/>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2) организует работу ревизионной комиссии;</w:t>
      </w:r>
    </w:p>
    <w:p w:rsidR="00462730" w:rsidRPr="006073B3" w:rsidRDefault="00462730" w:rsidP="00462730">
      <w:pPr>
        <w:pStyle w:val="Style10"/>
        <w:widowControl/>
        <w:tabs>
          <w:tab w:val="left" w:pos="0"/>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3) представляет ревизионную комиссию на заседаниях Правления и на Общем собрании;</w:t>
      </w:r>
    </w:p>
    <w:p w:rsidR="00462730" w:rsidRPr="006073B3" w:rsidRDefault="00462730" w:rsidP="00462730">
      <w:pPr>
        <w:pStyle w:val="Style10"/>
        <w:widowControl/>
        <w:tabs>
          <w:tab w:val="left" w:pos="0"/>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4) подписывает документы, исходящие от ревизионной комиссии.</w:t>
      </w:r>
    </w:p>
    <w:p w:rsidR="00462730" w:rsidRPr="006073B3" w:rsidRDefault="00462730" w:rsidP="00462730">
      <w:pPr>
        <w:pStyle w:val="Style10"/>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 xml:space="preserve">4.3. Председатель ревизионной комиссии обязан предоставить в адрес Союза адреса и контакты всех членов ревизионной комиссии для размещения на официальном сайте Союза. Адреса и контакты, а также их изменения, предоставляются в адрес Союза способом, подтверждающим получение. </w:t>
      </w:r>
    </w:p>
    <w:p w:rsidR="00462730" w:rsidRPr="006073B3" w:rsidRDefault="00462730" w:rsidP="00462730">
      <w:pPr>
        <w:pStyle w:val="Style14"/>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4.4.</w:t>
      </w:r>
      <w:r w:rsidRPr="006073B3">
        <w:rPr>
          <w:rStyle w:val="FontStyle21"/>
          <w:rFonts w:ascii="Times New Roman" w:hAnsi="Times New Roman" w:cs="Times New Roman"/>
          <w:sz w:val="28"/>
          <w:szCs w:val="28"/>
        </w:rPr>
        <w:tab/>
        <w:t>В случае временного отсутствия председателя ревизионной комиссии его функции вправе осуществлять один из членов ревизионной комиссии по решению членов ревизионной комиссии.</w:t>
      </w:r>
    </w:p>
    <w:p w:rsidR="00462730" w:rsidRPr="006073B3" w:rsidRDefault="00462730" w:rsidP="00462730">
      <w:pPr>
        <w:pStyle w:val="Style10"/>
        <w:widowControl/>
        <w:tabs>
          <w:tab w:val="left" w:pos="142"/>
        </w:tabs>
        <w:spacing w:line="240" w:lineRule="auto"/>
        <w:rPr>
          <w:rStyle w:val="FontStyle21"/>
          <w:rFonts w:ascii="Times New Roman" w:hAnsi="Times New Roman" w:cs="Times New Roman"/>
          <w:sz w:val="28"/>
          <w:szCs w:val="28"/>
        </w:rPr>
      </w:pPr>
    </w:p>
    <w:p w:rsidR="00462730" w:rsidRPr="006073B3" w:rsidRDefault="00462730" w:rsidP="00462730">
      <w:pPr>
        <w:pStyle w:val="Style10"/>
        <w:widowControl/>
        <w:tabs>
          <w:tab w:val="left" w:pos="0"/>
        </w:tabs>
        <w:spacing w:line="240" w:lineRule="auto"/>
        <w:ind w:firstLine="0"/>
        <w:jc w:val="center"/>
        <w:rPr>
          <w:rStyle w:val="FontStyle21"/>
          <w:rFonts w:ascii="Times New Roman" w:hAnsi="Times New Roman" w:cs="Times New Roman"/>
          <w:b/>
          <w:sz w:val="28"/>
          <w:szCs w:val="28"/>
        </w:rPr>
      </w:pPr>
      <w:r w:rsidRPr="006073B3">
        <w:rPr>
          <w:rStyle w:val="FontStyle21"/>
          <w:rFonts w:ascii="Times New Roman" w:hAnsi="Times New Roman" w:cs="Times New Roman"/>
          <w:b/>
          <w:sz w:val="28"/>
          <w:szCs w:val="28"/>
        </w:rPr>
        <w:t xml:space="preserve">5. Заседания ревизионной комиссии </w:t>
      </w:r>
    </w:p>
    <w:p w:rsidR="00462730" w:rsidRPr="006073B3" w:rsidRDefault="00462730" w:rsidP="00462730">
      <w:pPr>
        <w:pStyle w:val="Style10"/>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 xml:space="preserve">5.1. Ревизионная комиссия принимает решения по вопросам, отнесенным к ее компетенции, на заседаниях. На заседаниях ревизионной комиссии одним из ее членов ведется протокол, подписываемый всеми участвующими в заседании членами ревизионной комиссии. Заседания ревизионной комиссии проводятся перед началом ревизии и по ее результатам. </w:t>
      </w:r>
    </w:p>
    <w:p w:rsidR="00462730" w:rsidRPr="006073B3" w:rsidRDefault="00462730" w:rsidP="00462730">
      <w:pPr>
        <w:pStyle w:val="Style10"/>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5.2. Заседания ревизионной комиссии проводятся в форме совместного присутствия членов комиссии, заочно или посредством видеоконференцсвязи для обсуждения вопросов повестки дня и принятия решений по вопросам, поставленным на голосование.</w:t>
      </w:r>
    </w:p>
    <w:p w:rsidR="00462730" w:rsidRPr="006073B3" w:rsidRDefault="00462730" w:rsidP="00462730">
      <w:pPr>
        <w:pStyle w:val="Style10"/>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5.3. Кворумом для проведения заседаний ревизионной комиссии является присутствие не менее 2/3 членов ревизионной комиссии.</w:t>
      </w:r>
    </w:p>
    <w:p w:rsidR="00462730" w:rsidRPr="006073B3" w:rsidRDefault="00462730" w:rsidP="00462730">
      <w:pPr>
        <w:pStyle w:val="Style10"/>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5.4. При решении вопросов каждый член ревизионной комиссии обладает одним голосом. Решения ревизионной комиссии принимаются простым большинством голосов, присутствующих на заседании членов ревизионной комиссии. При равенстве голосов решающим является голос председателя ревизионной комиссии.</w:t>
      </w:r>
    </w:p>
    <w:p w:rsidR="00462730" w:rsidRPr="006073B3" w:rsidRDefault="00462730" w:rsidP="00462730">
      <w:pPr>
        <w:pStyle w:val="Style10"/>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5.5. Члены ревизионной комиссии, в случае своего несогласия с решением комиссии, вправе требовать записи в протоколе заседания особого мнения и довести его до сведения органов управления Союза.</w:t>
      </w:r>
    </w:p>
    <w:p w:rsidR="00462730" w:rsidRPr="006073B3" w:rsidRDefault="00462730" w:rsidP="00462730">
      <w:pPr>
        <w:pStyle w:val="Style10"/>
        <w:widowControl/>
        <w:tabs>
          <w:tab w:val="left" w:pos="142"/>
        </w:tabs>
        <w:spacing w:line="240" w:lineRule="auto"/>
        <w:ind w:firstLine="709"/>
        <w:rPr>
          <w:rStyle w:val="FontStyle21"/>
          <w:rFonts w:ascii="Times New Roman" w:hAnsi="Times New Roman" w:cs="Times New Roman"/>
          <w:sz w:val="28"/>
          <w:szCs w:val="28"/>
        </w:rPr>
      </w:pPr>
      <w:r w:rsidRPr="006073B3">
        <w:rPr>
          <w:rStyle w:val="FontStyle21"/>
          <w:rFonts w:ascii="Times New Roman" w:hAnsi="Times New Roman" w:cs="Times New Roman"/>
          <w:sz w:val="28"/>
          <w:szCs w:val="28"/>
        </w:rPr>
        <w:t xml:space="preserve">5.6. Протоколы заседаний ревизионной комиссии хранятся в офисе Союза, доводятся до сведения членов Союза путем размещения на официальном сайте Союза. Копия протокола или выписка из протокола может быть выдана члену Союза по его требованию. </w:t>
      </w:r>
    </w:p>
    <w:p w:rsidR="00462730" w:rsidRPr="00444DFD" w:rsidRDefault="00462730" w:rsidP="00462730">
      <w:pPr>
        <w:pStyle w:val="Style10"/>
        <w:widowControl/>
        <w:tabs>
          <w:tab w:val="left" w:pos="142"/>
        </w:tabs>
        <w:spacing w:line="240" w:lineRule="auto"/>
        <w:ind w:firstLine="709"/>
        <w:rPr>
          <w:rFonts w:ascii="Times New Roman" w:hAnsi="Times New Roman" w:cs="Times New Roman"/>
          <w:sz w:val="28"/>
          <w:szCs w:val="28"/>
        </w:rPr>
      </w:pPr>
      <w:r w:rsidRPr="006073B3">
        <w:rPr>
          <w:rStyle w:val="FontStyle21"/>
          <w:rFonts w:ascii="Times New Roman" w:hAnsi="Times New Roman" w:cs="Times New Roman"/>
          <w:sz w:val="28"/>
          <w:szCs w:val="28"/>
        </w:rPr>
        <w:t xml:space="preserve">5.7. Члены ревизионной комиссии выполняют свои полномочия на своих рабочих местах или в офисе Союза. Генеральный директор Союза по требованию председателя ревизионной комиссии обязан создать необходимые условия и </w:t>
      </w:r>
      <w:proofErr w:type="gramStart"/>
      <w:r w:rsidRPr="006073B3">
        <w:rPr>
          <w:rStyle w:val="FontStyle21"/>
          <w:rFonts w:ascii="Times New Roman" w:hAnsi="Times New Roman" w:cs="Times New Roman"/>
          <w:sz w:val="28"/>
          <w:szCs w:val="28"/>
        </w:rPr>
        <w:t>предоставить необходимые документы</w:t>
      </w:r>
      <w:proofErr w:type="gramEnd"/>
      <w:r w:rsidRPr="006073B3">
        <w:rPr>
          <w:rStyle w:val="FontStyle21"/>
          <w:rFonts w:ascii="Times New Roman" w:hAnsi="Times New Roman" w:cs="Times New Roman"/>
          <w:sz w:val="28"/>
          <w:szCs w:val="28"/>
        </w:rPr>
        <w:t xml:space="preserve"> для работы ревизионной комиссии.</w:t>
      </w:r>
      <w:r w:rsidRPr="0099222A">
        <w:rPr>
          <w:rStyle w:val="FontStyle21"/>
          <w:rFonts w:ascii="Times New Roman" w:hAnsi="Times New Roman" w:cs="Times New Roman"/>
          <w:sz w:val="28"/>
          <w:szCs w:val="28"/>
        </w:rPr>
        <w:t xml:space="preserve"> </w:t>
      </w:r>
    </w:p>
    <w:p w:rsidR="00325D4E" w:rsidRPr="00462730" w:rsidRDefault="00325D4E" w:rsidP="00462730">
      <w:pPr>
        <w:ind w:firstLine="0"/>
        <w:jc w:val="center"/>
        <w:rPr>
          <w:szCs w:val="28"/>
          <w:lang w:val="ru-RU"/>
        </w:rPr>
      </w:pPr>
    </w:p>
    <w:sectPr w:rsidR="00325D4E" w:rsidRPr="00462730" w:rsidSect="00864C6F">
      <w:headerReference w:type="even" r:id="rId8"/>
      <w:headerReference w:type="default" r:id="rId9"/>
      <w:footerReference w:type="default" r:id="rId10"/>
      <w:footerReference w:type="first" r:id="rId11"/>
      <w:pgSz w:w="11907" w:h="16840"/>
      <w:pgMar w:top="993" w:right="708" w:bottom="709" w:left="1134" w:header="720" w:footer="1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1E" w:rsidRDefault="0014341E">
      <w:r>
        <w:separator/>
      </w:r>
    </w:p>
  </w:endnote>
  <w:endnote w:type="continuationSeparator" w:id="0">
    <w:p w:rsidR="0014341E" w:rsidRDefault="001434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1" w:rsidRPr="0092301E" w:rsidRDefault="00B165C7">
    <w:pPr>
      <w:pStyle w:val="ab"/>
      <w:jc w:val="right"/>
      <w:rPr>
        <w:sz w:val="22"/>
        <w:szCs w:val="22"/>
      </w:rPr>
    </w:pPr>
    <w:r w:rsidRPr="0092301E">
      <w:rPr>
        <w:sz w:val="22"/>
        <w:szCs w:val="22"/>
      </w:rPr>
      <w:fldChar w:fldCharType="begin"/>
    </w:r>
    <w:r w:rsidR="00BD77A1" w:rsidRPr="0092301E">
      <w:rPr>
        <w:sz w:val="22"/>
        <w:szCs w:val="22"/>
      </w:rPr>
      <w:instrText xml:space="preserve"> PAGE   \* MERGEFORMAT </w:instrText>
    </w:r>
    <w:r w:rsidRPr="0092301E">
      <w:rPr>
        <w:sz w:val="22"/>
        <w:szCs w:val="22"/>
      </w:rPr>
      <w:fldChar w:fldCharType="separate"/>
    </w:r>
    <w:r w:rsidR="005425F7">
      <w:rPr>
        <w:noProof/>
        <w:sz w:val="22"/>
        <w:szCs w:val="22"/>
      </w:rPr>
      <w:t>2</w:t>
    </w:r>
    <w:r w:rsidRPr="0092301E">
      <w:rPr>
        <w:sz w:val="22"/>
        <w:szCs w:val="22"/>
      </w:rPr>
      <w:fldChar w:fldCharType="end"/>
    </w:r>
  </w:p>
  <w:p w:rsidR="00BD77A1" w:rsidRDefault="00BD77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1" w:rsidRPr="006E7673" w:rsidRDefault="00BD77A1">
    <w:pPr>
      <w:pStyle w:val="ab"/>
      <w:jc w:val="right"/>
      <w:rPr>
        <w:lang w:val="ru-RU"/>
      </w:rPr>
    </w:pPr>
  </w:p>
  <w:p w:rsidR="00BD77A1" w:rsidRDefault="00BD77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1E" w:rsidRDefault="0014341E">
      <w:r>
        <w:separator/>
      </w:r>
    </w:p>
  </w:footnote>
  <w:footnote w:type="continuationSeparator" w:id="0">
    <w:p w:rsidR="0014341E" w:rsidRDefault="00143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1" w:rsidRDefault="00B165C7">
    <w:pPr>
      <w:pStyle w:val="a3"/>
      <w:framePr w:wrap="around" w:vAnchor="text" w:hAnchor="margin" w:xAlign="center" w:y="1"/>
      <w:rPr>
        <w:rStyle w:val="a4"/>
      </w:rPr>
    </w:pPr>
    <w:r>
      <w:rPr>
        <w:rStyle w:val="a4"/>
      </w:rPr>
      <w:fldChar w:fldCharType="begin"/>
    </w:r>
    <w:r w:rsidR="00BD77A1">
      <w:rPr>
        <w:rStyle w:val="a4"/>
      </w:rPr>
      <w:instrText xml:space="preserve">PAGE  </w:instrText>
    </w:r>
    <w:r>
      <w:rPr>
        <w:rStyle w:val="a4"/>
      </w:rPr>
      <w:fldChar w:fldCharType="end"/>
    </w:r>
  </w:p>
  <w:p w:rsidR="00BD77A1" w:rsidRDefault="00BD77A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1" w:rsidRDefault="00BD77A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6DE"/>
    <w:multiLevelType w:val="singleLevel"/>
    <w:tmpl w:val="E50A4FA4"/>
    <w:lvl w:ilvl="0">
      <w:start w:val="1"/>
      <w:numFmt w:val="decimal"/>
      <w:lvlText w:val="6.%1."/>
      <w:legacy w:legacy="1" w:legacySpace="0" w:legacyIndent="653"/>
      <w:lvlJc w:val="left"/>
      <w:rPr>
        <w:rFonts w:ascii="Arial" w:hAnsi="Arial" w:cs="Arial" w:hint="default"/>
      </w:rPr>
    </w:lvl>
  </w:abstractNum>
  <w:abstractNum w:abstractNumId="1">
    <w:nsid w:val="18A40BE0"/>
    <w:multiLevelType w:val="singleLevel"/>
    <w:tmpl w:val="A91AC094"/>
    <w:lvl w:ilvl="0">
      <w:start w:val="2"/>
      <w:numFmt w:val="decimal"/>
      <w:lvlText w:val="11.%1."/>
      <w:legacy w:legacy="1" w:legacySpace="0" w:legacyIndent="821"/>
      <w:lvlJc w:val="left"/>
      <w:rPr>
        <w:rFonts w:ascii="Arial" w:hAnsi="Arial" w:cs="Arial" w:hint="default"/>
      </w:rPr>
    </w:lvl>
  </w:abstractNum>
  <w:abstractNum w:abstractNumId="2">
    <w:nsid w:val="1F151257"/>
    <w:multiLevelType w:val="hybridMultilevel"/>
    <w:tmpl w:val="40CEA804"/>
    <w:lvl w:ilvl="0" w:tplc="27EC0A60">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40ABE"/>
    <w:multiLevelType w:val="hybridMultilevel"/>
    <w:tmpl w:val="CB8076A0"/>
    <w:lvl w:ilvl="0" w:tplc="7A3262B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A6E34"/>
    <w:multiLevelType w:val="hybridMultilevel"/>
    <w:tmpl w:val="13FE4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C00AB"/>
    <w:multiLevelType w:val="hybridMultilevel"/>
    <w:tmpl w:val="7AFC96B0"/>
    <w:lvl w:ilvl="0" w:tplc="8ADC9386">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472248"/>
    <w:multiLevelType w:val="hybridMultilevel"/>
    <w:tmpl w:val="97005E78"/>
    <w:lvl w:ilvl="0" w:tplc="CD804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58C0"/>
    <w:rsid w:val="00084A20"/>
    <w:rsid w:val="00091AA9"/>
    <w:rsid w:val="00097987"/>
    <w:rsid w:val="000D063B"/>
    <w:rsid w:val="000D6DE4"/>
    <w:rsid w:val="000E4836"/>
    <w:rsid w:val="000F212E"/>
    <w:rsid w:val="00103258"/>
    <w:rsid w:val="001038D6"/>
    <w:rsid w:val="001149C5"/>
    <w:rsid w:val="001367C8"/>
    <w:rsid w:val="0014341E"/>
    <w:rsid w:val="00146D88"/>
    <w:rsid w:val="00161586"/>
    <w:rsid w:val="00163889"/>
    <w:rsid w:val="00164701"/>
    <w:rsid w:val="00195327"/>
    <w:rsid w:val="001A00C5"/>
    <w:rsid w:val="001A295B"/>
    <w:rsid w:val="001C52F6"/>
    <w:rsid w:val="002054B7"/>
    <w:rsid w:val="0022151B"/>
    <w:rsid w:val="0025783D"/>
    <w:rsid w:val="0026198B"/>
    <w:rsid w:val="002628C1"/>
    <w:rsid w:val="00264CAA"/>
    <w:rsid w:val="00276CB1"/>
    <w:rsid w:val="00281263"/>
    <w:rsid w:val="00295D73"/>
    <w:rsid w:val="002B179A"/>
    <w:rsid w:val="002B76F0"/>
    <w:rsid w:val="002C1844"/>
    <w:rsid w:val="002C6DF6"/>
    <w:rsid w:val="002D7074"/>
    <w:rsid w:val="002F6FD4"/>
    <w:rsid w:val="00325D4E"/>
    <w:rsid w:val="003A0BE9"/>
    <w:rsid w:val="003B0F70"/>
    <w:rsid w:val="003D2BF8"/>
    <w:rsid w:val="003E02C3"/>
    <w:rsid w:val="003E5BFD"/>
    <w:rsid w:val="0042244F"/>
    <w:rsid w:val="00444DFD"/>
    <w:rsid w:val="00447A0E"/>
    <w:rsid w:val="0045568C"/>
    <w:rsid w:val="00462730"/>
    <w:rsid w:val="00466B42"/>
    <w:rsid w:val="004D7196"/>
    <w:rsid w:val="004F610C"/>
    <w:rsid w:val="005010AC"/>
    <w:rsid w:val="0052275D"/>
    <w:rsid w:val="0052596D"/>
    <w:rsid w:val="005425F7"/>
    <w:rsid w:val="00585A69"/>
    <w:rsid w:val="0059732D"/>
    <w:rsid w:val="005B416E"/>
    <w:rsid w:val="005D57F8"/>
    <w:rsid w:val="005D6B9F"/>
    <w:rsid w:val="005E26A5"/>
    <w:rsid w:val="005E7C53"/>
    <w:rsid w:val="006073B3"/>
    <w:rsid w:val="0063596B"/>
    <w:rsid w:val="006465EC"/>
    <w:rsid w:val="006601E9"/>
    <w:rsid w:val="006D34F9"/>
    <w:rsid w:val="006E7673"/>
    <w:rsid w:val="006F1BF3"/>
    <w:rsid w:val="00744369"/>
    <w:rsid w:val="00767B9C"/>
    <w:rsid w:val="0079012B"/>
    <w:rsid w:val="007945F4"/>
    <w:rsid w:val="007C2999"/>
    <w:rsid w:val="007E0719"/>
    <w:rsid w:val="00807BF6"/>
    <w:rsid w:val="0081288F"/>
    <w:rsid w:val="008135D0"/>
    <w:rsid w:val="00850341"/>
    <w:rsid w:val="0085328B"/>
    <w:rsid w:val="0085763A"/>
    <w:rsid w:val="00864C6F"/>
    <w:rsid w:val="008709CD"/>
    <w:rsid w:val="00876B58"/>
    <w:rsid w:val="00885E32"/>
    <w:rsid w:val="008D2AF5"/>
    <w:rsid w:val="008D58C0"/>
    <w:rsid w:val="00916F61"/>
    <w:rsid w:val="0092301E"/>
    <w:rsid w:val="009315DB"/>
    <w:rsid w:val="00935A5B"/>
    <w:rsid w:val="00950024"/>
    <w:rsid w:val="0097576A"/>
    <w:rsid w:val="0099222A"/>
    <w:rsid w:val="009A1D42"/>
    <w:rsid w:val="009F1C6F"/>
    <w:rsid w:val="00A03E92"/>
    <w:rsid w:val="00A07D17"/>
    <w:rsid w:val="00A16AF1"/>
    <w:rsid w:val="00A23021"/>
    <w:rsid w:val="00A2384A"/>
    <w:rsid w:val="00A26448"/>
    <w:rsid w:val="00A30547"/>
    <w:rsid w:val="00A763DA"/>
    <w:rsid w:val="00A815F6"/>
    <w:rsid w:val="00A912D6"/>
    <w:rsid w:val="00AA60C8"/>
    <w:rsid w:val="00AD398F"/>
    <w:rsid w:val="00AE7F0F"/>
    <w:rsid w:val="00B13A07"/>
    <w:rsid w:val="00B165C7"/>
    <w:rsid w:val="00B239EB"/>
    <w:rsid w:val="00B73A6D"/>
    <w:rsid w:val="00B749E1"/>
    <w:rsid w:val="00B83237"/>
    <w:rsid w:val="00BC33F3"/>
    <w:rsid w:val="00BC6B34"/>
    <w:rsid w:val="00BD77A1"/>
    <w:rsid w:val="00BE5B87"/>
    <w:rsid w:val="00C04C81"/>
    <w:rsid w:val="00C06A4B"/>
    <w:rsid w:val="00C10DB7"/>
    <w:rsid w:val="00C90955"/>
    <w:rsid w:val="00C95DB8"/>
    <w:rsid w:val="00CB13C3"/>
    <w:rsid w:val="00CB2B79"/>
    <w:rsid w:val="00CB2E9F"/>
    <w:rsid w:val="00D23F08"/>
    <w:rsid w:val="00D3782F"/>
    <w:rsid w:val="00D412E6"/>
    <w:rsid w:val="00D44A0A"/>
    <w:rsid w:val="00D77157"/>
    <w:rsid w:val="00D845BA"/>
    <w:rsid w:val="00D878A7"/>
    <w:rsid w:val="00DA7411"/>
    <w:rsid w:val="00DB05CF"/>
    <w:rsid w:val="00DB4C30"/>
    <w:rsid w:val="00DF11F6"/>
    <w:rsid w:val="00E067F9"/>
    <w:rsid w:val="00E11DBA"/>
    <w:rsid w:val="00E12464"/>
    <w:rsid w:val="00E13C58"/>
    <w:rsid w:val="00E26C68"/>
    <w:rsid w:val="00E41338"/>
    <w:rsid w:val="00E5613C"/>
    <w:rsid w:val="00E7152F"/>
    <w:rsid w:val="00E7285D"/>
    <w:rsid w:val="00E72943"/>
    <w:rsid w:val="00E73934"/>
    <w:rsid w:val="00E82777"/>
    <w:rsid w:val="00E87CCF"/>
    <w:rsid w:val="00EC310C"/>
    <w:rsid w:val="00EE4AA4"/>
    <w:rsid w:val="00F328B6"/>
    <w:rsid w:val="00F33C7C"/>
    <w:rsid w:val="00F90E0E"/>
    <w:rsid w:val="00FA7144"/>
    <w:rsid w:val="00FB2E7B"/>
    <w:rsid w:val="00FB3980"/>
    <w:rsid w:val="00FD2C23"/>
    <w:rsid w:val="00FD4328"/>
    <w:rsid w:val="00FE4CAA"/>
    <w:rsid w:val="00FF2662"/>
    <w:rsid w:val="00FF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07"/>
    <w:pPr>
      <w:ind w:firstLine="851"/>
      <w:jc w:val="both"/>
    </w:pPr>
    <w:rPr>
      <w:sz w:val="28"/>
      <w:lang w:val="en-US"/>
    </w:rPr>
  </w:style>
  <w:style w:type="paragraph" w:styleId="1">
    <w:name w:val="heading 1"/>
    <w:aliases w:val="Sentr"/>
    <w:basedOn w:val="a"/>
    <w:next w:val="a"/>
    <w:qFormat/>
    <w:rsid w:val="00B13A07"/>
    <w:pPr>
      <w:keepNext/>
      <w:ind w:firstLine="0"/>
      <w:jc w:val="center"/>
      <w:outlineLvl w:val="0"/>
    </w:pPr>
    <w:rPr>
      <w:kern w:val="28"/>
    </w:rPr>
  </w:style>
  <w:style w:type="paragraph" w:styleId="2">
    <w:name w:val="heading 2"/>
    <w:aliases w:val="Town"/>
    <w:basedOn w:val="a"/>
    <w:next w:val="a"/>
    <w:qFormat/>
    <w:rsid w:val="00B13A07"/>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13A07"/>
    <w:pPr>
      <w:tabs>
        <w:tab w:val="center" w:pos="4153"/>
        <w:tab w:val="right" w:pos="8306"/>
      </w:tabs>
    </w:pPr>
  </w:style>
  <w:style w:type="character" w:styleId="a4">
    <w:name w:val="page number"/>
    <w:basedOn w:val="a0"/>
    <w:semiHidden/>
    <w:rsid w:val="00B13A07"/>
  </w:style>
  <w:style w:type="paragraph" w:styleId="a5">
    <w:name w:val="Body Text Indent"/>
    <w:basedOn w:val="a"/>
    <w:link w:val="a6"/>
    <w:uiPriority w:val="99"/>
    <w:rsid w:val="00E5613C"/>
    <w:pPr>
      <w:widowControl w:val="0"/>
      <w:autoSpaceDE w:val="0"/>
      <w:autoSpaceDN w:val="0"/>
      <w:adjustRightInd w:val="0"/>
    </w:pPr>
    <w:rPr>
      <w:rFonts w:ascii="Arial" w:hAnsi="Arial"/>
      <w:sz w:val="24"/>
      <w:szCs w:val="24"/>
    </w:rPr>
  </w:style>
  <w:style w:type="character" w:customStyle="1" w:styleId="a6">
    <w:name w:val="Основной текст с отступом Знак"/>
    <w:link w:val="a5"/>
    <w:uiPriority w:val="99"/>
    <w:rsid w:val="00E5613C"/>
    <w:rPr>
      <w:rFonts w:ascii="Arial" w:hAnsi="Arial" w:cs="Arial"/>
      <w:sz w:val="24"/>
      <w:szCs w:val="24"/>
    </w:rPr>
  </w:style>
  <w:style w:type="paragraph" w:styleId="a7">
    <w:name w:val="Normal (Web)"/>
    <w:basedOn w:val="a"/>
    <w:rsid w:val="00FF797C"/>
    <w:pPr>
      <w:spacing w:line="336" w:lineRule="atLeast"/>
      <w:ind w:firstLine="0"/>
      <w:jc w:val="left"/>
    </w:pPr>
    <w:rPr>
      <w:rFonts w:ascii="Tahoma" w:hAnsi="Tahoma" w:cs="Tahoma"/>
      <w:sz w:val="13"/>
      <w:szCs w:val="13"/>
      <w:lang w:val="ru-RU"/>
    </w:rPr>
  </w:style>
  <w:style w:type="character" w:customStyle="1" w:styleId="a8">
    <w:name w:val="Цветовое выделение"/>
    <w:rsid w:val="00103258"/>
    <w:rPr>
      <w:b/>
      <w:bCs/>
      <w:color w:val="000080"/>
      <w:sz w:val="20"/>
      <w:szCs w:val="20"/>
    </w:rPr>
  </w:style>
  <w:style w:type="paragraph" w:customStyle="1" w:styleId="a9">
    <w:name w:val="Таблицы (моноширинный)"/>
    <w:basedOn w:val="a"/>
    <w:next w:val="a"/>
    <w:rsid w:val="00103258"/>
    <w:pPr>
      <w:widowControl w:val="0"/>
      <w:autoSpaceDE w:val="0"/>
      <w:autoSpaceDN w:val="0"/>
      <w:adjustRightInd w:val="0"/>
      <w:ind w:firstLine="0"/>
    </w:pPr>
    <w:rPr>
      <w:rFonts w:ascii="Courier New" w:hAnsi="Courier New" w:cs="Courier New"/>
      <w:sz w:val="20"/>
      <w:lang w:val="ru-RU"/>
    </w:rPr>
  </w:style>
  <w:style w:type="paragraph" w:styleId="aa">
    <w:name w:val="List Paragraph"/>
    <w:basedOn w:val="a"/>
    <w:uiPriority w:val="34"/>
    <w:qFormat/>
    <w:rsid w:val="0052596D"/>
    <w:pPr>
      <w:spacing w:after="200" w:line="276" w:lineRule="auto"/>
      <w:ind w:left="720" w:firstLine="0"/>
      <w:contextualSpacing/>
      <w:jc w:val="left"/>
    </w:pPr>
    <w:rPr>
      <w:rFonts w:ascii="Calibri" w:eastAsia="Calibri" w:hAnsi="Calibri"/>
      <w:sz w:val="22"/>
      <w:szCs w:val="22"/>
      <w:lang w:val="ru-RU" w:eastAsia="en-US"/>
    </w:rPr>
  </w:style>
  <w:style w:type="paragraph" w:customStyle="1" w:styleId="Style10">
    <w:name w:val="Style10"/>
    <w:basedOn w:val="a"/>
    <w:uiPriority w:val="99"/>
    <w:rsid w:val="0085763A"/>
    <w:pPr>
      <w:widowControl w:val="0"/>
      <w:autoSpaceDE w:val="0"/>
      <w:autoSpaceDN w:val="0"/>
      <w:adjustRightInd w:val="0"/>
      <w:spacing w:line="322" w:lineRule="exact"/>
      <w:ind w:firstLine="720"/>
    </w:pPr>
    <w:rPr>
      <w:rFonts w:ascii="Arial" w:hAnsi="Arial" w:cs="Arial"/>
      <w:sz w:val="24"/>
      <w:szCs w:val="24"/>
      <w:lang w:val="ru-RU"/>
    </w:rPr>
  </w:style>
  <w:style w:type="character" w:customStyle="1" w:styleId="FontStyle21">
    <w:name w:val="Font Style21"/>
    <w:uiPriority w:val="99"/>
    <w:rsid w:val="0085763A"/>
    <w:rPr>
      <w:rFonts w:ascii="Arial" w:hAnsi="Arial" w:cs="Arial"/>
      <w:sz w:val="26"/>
      <w:szCs w:val="26"/>
    </w:rPr>
  </w:style>
  <w:style w:type="paragraph" w:customStyle="1" w:styleId="Style13">
    <w:name w:val="Style13"/>
    <w:basedOn w:val="a"/>
    <w:uiPriority w:val="99"/>
    <w:rsid w:val="0085763A"/>
    <w:pPr>
      <w:widowControl w:val="0"/>
      <w:autoSpaceDE w:val="0"/>
      <w:autoSpaceDN w:val="0"/>
      <w:adjustRightInd w:val="0"/>
      <w:spacing w:line="323" w:lineRule="exact"/>
      <w:ind w:firstLine="0"/>
      <w:jc w:val="left"/>
    </w:pPr>
    <w:rPr>
      <w:rFonts w:ascii="Arial" w:hAnsi="Arial" w:cs="Arial"/>
      <w:sz w:val="24"/>
      <w:szCs w:val="24"/>
      <w:lang w:val="ru-RU"/>
    </w:rPr>
  </w:style>
  <w:style w:type="paragraph" w:customStyle="1" w:styleId="Style14">
    <w:name w:val="Style14"/>
    <w:basedOn w:val="a"/>
    <w:uiPriority w:val="99"/>
    <w:rsid w:val="00264CAA"/>
    <w:pPr>
      <w:widowControl w:val="0"/>
      <w:autoSpaceDE w:val="0"/>
      <w:autoSpaceDN w:val="0"/>
      <w:adjustRightInd w:val="0"/>
      <w:spacing w:line="322" w:lineRule="exact"/>
      <w:ind w:firstLine="720"/>
    </w:pPr>
    <w:rPr>
      <w:rFonts w:ascii="Arial" w:hAnsi="Arial" w:cs="Arial"/>
      <w:sz w:val="24"/>
      <w:szCs w:val="24"/>
      <w:lang w:val="ru-RU"/>
    </w:rPr>
  </w:style>
  <w:style w:type="paragraph" w:customStyle="1" w:styleId="Style8">
    <w:name w:val="Style8"/>
    <w:basedOn w:val="a"/>
    <w:uiPriority w:val="99"/>
    <w:rsid w:val="00AA60C8"/>
    <w:pPr>
      <w:widowControl w:val="0"/>
      <w:autoSpaceDE w:val="0"/>
      <w:autoSpaceDN w:val="0"/>
      <w:adjustRightInd w:val="0"/>
      <w:ind w:firstLine="0"/>
      <w:jc w:val="left"/>
    </w:pPr>
    <w:rPr>
      <w:rFonts w:ascii="Arial" w:hAnsi="Arial" w:cs="Arial"/>
      <w:sz w:val="24"/>
      <w:szCs w:val="24"/>
      <w:lang w:val="ru-RU"/>
    </w:rPr>
  </w:style>
  <w:style w:type="character" w:customStyle="1" w:styleId="FontStyle22">
    <w:name w:val="Font Style22"/>
    <w:uiPriority w:val="99"/>
    <w:rsid w:val="00AA60C8"/>
    <w:rPr>
      <w:rFonts w:ascii="Arial" w:hAnsi="Arial" w:cs="Arial"/>
      <w:b/>
      <w:bCs/>
      <w:sz w:val="26"/>
      <w:szCs w:val="26"/>
    </w:rPr>
  </w:style>
  <w:style w:type="paragraph" w:customStyle="1" w:styleId="Style9">
    <w:name w:val="Style9"/>
    <w:basedOn w:val="a"/>
    <w:uiPriority w:val="99"/>
    <w:rsid w:val="00C10DB7"/>
    <w:pPr>
      <w:widowControl w:val="0"/>
      <w:autoSpaceDE w:val="0"/>
      <w:autoSpaceDN w:val="0"/>
      <w:adjustRightInd w:val="0"/>
      <w:spacing w:line="322" w:lineRule="exact"/>
      <w:ind w:firstLine="715"/>
      <w:jc w:val="left"/>
    </w:pPr>
    <w:rPr>
      <w:rFonts w:ascii="Arial" w:hAnsi="Arial" w:cs="Arial"/>
      <w:sz w:val="24"/>
      <w:szCs w:val="24"/>
      <w:lang w:val="ru-RU"/>
    </w:rPr>
  </w:style>
  <w:style w:type="paragraph" w:customStyle="1" w:styleId="Style5">
    <w:name w:val="Style5"/>
    <w:basedOn w:val="a"/>
    <w:uiPriority w:val="99"/>
    <w:rsid w:val="00C10DB7"/>
    <w:pPr>
      <w:widowControl w:val="0"/>
      <w:autoSpaceDE w:val="0"/>
      <w:autoSpaceDN w:val="0"/>
      <w:adjustRightInd w:val="0"/>
      <w:ind w:firstLine="0"/>
      <w:jc w:val="center"/>
    </w:pPr>
    <w:rPr>
      <w:rFonts w:ascii="Arial" w:hAnsi="Arial" w:cs="Arial"/>
      <w:sz w:val="24"/>
      <w:szCs w:val="24"/>
      <w:lang w:val="ru-RU"/>
    </w:rPr>
  </w:style>
  <w:style w:type="paragraph" w:customStyle="1" w:styleId="Style16">
    <w:name w:val="Style16"/>
    <w:basedOn w:val="a"/>
    <w:uiPriority w:val="99"/>
    <w:rsid w:val="00C10DB7"/>
    <w:pPr>
      <w:widowControl w:val="0"/>
      <w:autoSpaceDE w:val="0"/>
      <w:autoSpaceDN w:val="0"/>
      <w:adjustRightInd w:val="0"/>
      <w:spacing w:line="322" w:lineRule="exact"/>
      <w:ind w:firstLine="0"/>
      <w:jc w:val="left"/>
    </w:pPr>
    <w:rPr>
      <w:rFonts w:ascii="Arial" w:hAnsi="Arial" w:cs="Arial"/>
      <w:sz w:val="24"/>
      <w:szCs w:val="24"/>
      <w:lang w:val="ru-RU"/>
    </w:rPr>
  </w:style>
  <w:style w:type="paragraph" w:styleId="ab">
    <w:name w:val="footer"/>
    <w:basedOn w:val="a"/>
    <w:link w:val="ac"/>
    <w:uiPriority w:val="99"/>
    <w:unhideWhenUsed/>
    <w:rsid w:val="004D7196"/>
    <w:pPr>
      <w:tabs>
        <w:tab w:val="center" w:pos="4677"/>
        <w:tab w:val="right" w:pos="9355"/>
      </w:tabs>
    </w:pPr>
  </w:style>
  <w:style w:type="character" w:customStyle="1" w:styleId="ac">
    <w:name w:val="Нижний колонтитул Знак"/>
    <w:link w:val="ab"/>
    <w:uiPriority w:val="99"/>
    <w:rsid w:val="004D7196"/>
    <w:rPr>
      <w:sz w:val="28"/>
      <w:lang w:val="en-US"/>
    </w:rPr>
  </w:style>
  <w:style w:type="paragraph" w:styleId="ad">
    <w:name w:val="No Spacing"/>
    <w:uiPriority w:val="1"/>
    <w:qFormat/>
    <w:rsid w:val="008709CD"/>
    <w:rPr>
      <w:rFonts w:ascii="Calibri" w:eastAsia="Calibri" w:hAnsi="Calibri"/>
      <w:b/>
      <w:sz w:val="32"/>
      <w:szCs w:val="22"/>
      <w:lang w:eastAsia="en-US"/>
    </w:rPr>
  </w:style>
  <w:style w:type="paragraph" w:styleId="ae">
    <w:name w:val="Balloon Text"/>
    <w:basedOn w:val="a"/>
    <w:link w:val="af"/>
    <w:uiPriority w:val="99"/>
    <w:semiHidden/>
    <w:unhideWhenUsed/>
    <w:rsid w:val="0042244F"/>
    <w:rPr>
      <w:rFonts w:ascii="Tahoma" w:hAnsi="Tahoma"/>
      <w:sz w:val="16"/>
      <w:szCs w:val="16"/>
    </w:rPr>
  </w:style>
  <w:style w:type="character" w:customStyle="1" w:styleId="af">
    <w:name w:val="Текст выноски Знак"/>
    <w:link w:val="ae"/>
    <w:uiPriority w:val="99"/>
    <w:semiHidden/>
    <w:rsid w:val="0042244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1591</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SPecialiST RePack</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Гузанов К.А</cp:lastModifiedBy>
  <cp:revision>7</cp:revision>
  <cp:lastPrinted>2016-10-14T09:31:00Z</cp:lastPrinted>
  <dcterms:created xsi:type="dcterms:W3CDTF">2016-10-03T16:05:00Z</dcterms:created>
  <dcterms:modified xsi:type="dcterms:W3CDTF">2016-10-14T09:32:00Z</dcterms:modified>
</cp:coreProperties>
</file>