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/>
      </w:tblPr>
      <w:tblGrid>
        <w:gridCol w:w="10876"/>
      </w:tblGrid>
      <w:tr w:rsidR="00000000">
        <w:trPr>
          <w:trHeight w:hRule="exact" w:val="3031"/>
        </w:trPr>
        <w:tc>
          <w:tcPr>
            <w:tcW w:w="10716" w:type="dxa"/>
          </w:tcPr>
          <w:p w:rsidR="00000000" w:rsidRDefault="0095114D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1905" cy="90233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905" cy="902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rHeight w:hRule="exact" w:val="8335"/>
        </w:trPr>
        <w:tc>
          <w:tcPr>
            <w:tcW w:w="10716" w:type="dxa"/>
            <w:vAlign w:val="center"/>
          </w:tcPr>
          <w:p w:rsidR="00000000" w:rsidRDefault="00B03AA5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Федеральный закон от 30.12.2009 N 384-ФЗ</w:t>
            </w:r>
            <w:r>
              <w:rPr>
                <w:sz w:val="48"/>
                <w:szCs w:val="48"/>
              </w:rPr>
              <w:br/>
              <w:t>(ред. от 02.07.2013)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"Технический регламент о безопасности зданий и сооружений"</w:t>
            </w:r>
          </w:p>
        </w:tc>
      </w:tr>
      <w:tr w:rsidR="00000000">
        <w:trPr>
          <w:trHeight w:hRule="exact" w:val="3031"/>
        </w:trPr>
        <w:tc>
          <w:tcPr>
            <w:tcW w:w="10716" w:type="dxa"/>
            <w:vAlign w:val="center"/>
          </w:tcPr>
          <w:p w:rsidR="00000000" w:rsidRDefault="00B03AA5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02.06.2020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B03A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B03AA5">
      <w:pPr>
        <w:pStyle w:val="ConsPlusNormal"/>
        <w:jc w:val="both"/>
        <w:outlineLvl w:val="0"/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5103"/>
        <w:gridCol w:w="5104"/>
      </w:tblGrid>
      <w:tr w:rsidR="00000000">
        <w:tc>
          <w:tcPr>
            <w:tcW w:w="5103" w:type="dxa"/>
          </w:tcPr>
          <w:p w:rsidR="00000000" w:rsidRDefault="00B03AA5">
            <w:pPr>
              <w:pStyle w:val="ConsPlusNormal"/>
            </w:pPr>
            <w:r>
              <w:t>30 декабря 2009 года</w:t>
            </w:r>
          </w:p>
        </w:tc>
        <w:tc>
          <w:tcPr>
            <w:tcW w:w="5103" w:type="dxa"/>
          </w:tcPr>
          <w:p w:rsidR="00000000" w:rsidRDefault="00B03AA5">
            <w:pPr>
              <w:pStyle w:val="ConsPlusNormal"/>
              <w:jc w:val="right"/>
            </w:pPr>
            <w:r>
              <w:t>N 384-ФЗ</w:t>
            </w:r>
          </w:p>
        </w:tc>
      </w:tr>
    </w:tbl>
    <w:p w:rsidR="00000000" w:rsidRDefault="00B03A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B03AA5">
      <w:pPr>
        <w:pStyle w:val="ConsPlusNormal"/>
        <w:jc w:val="center"/>
      </w:pPr>
    </w:p>
    <w:p w:rsidR="00000000" w:rsidRDefault="00B03AA5">
      <w:pPr>
        <w:pStyle w:val="ConsPlusTitle"/>
        <w:jc w:val="center"/>
      </w:pPr>
      <w:r>
        <w:t>РОССИЙСКАЯ ФЕДЕРАЦИЯ</w:t>
      </w:r>
    </w:p>
    <w:p w:rsidR="00000000" w:rsidRDefault="00B03AA5">
      <w:pPr>
        <w:pStyle w:val="ConsPlusTitle"/>
        <w:jc w:val="center"/>
      </w:pPr>
    </w:p>
    <w:p w:rsidR="00000000" w:rsidRDefault="00B03AA5">
      <w:pPr>
        <w:pStyle w:val="ConsPlusTitle"/>
        <w:jc w:val="center"/>
      </w:pPr>
      <w:r>
        <w:t>ФЕДЕРАЛЬНЫЙ ЗАКОН</w:t>
      </w:r>
    </w:p>
    <w:p w:rsidR="00000000" w:rsidRDefault="00B03AA5">
      <w:pPr>
        <w:pStyle w:val="ConsPlusTitle"/>
        <w:jc w:val="center"/>
      </w:pPr>
    </w:p>
    <w:p w:rsidR="00000000" w:rsidRDefault="00B03AA5">
      <w:pPr>
        <w:pStyle w:val="ConsPlusTitle"/>
        <w:jc w:val="center"/>
      </w:pPr>
      <w:r>
        <w:t>ТЕХНИЧЕСКИЙ РЕГЛАМЕНТ О БЕЗОПАСНОСТИ ЗДАНИЙ И СООРУЖЕНИЙ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jc w:val="right"/>
      </w:pPr>
      <w:r>
        <w:t>Принят</w:t>
      </w:r>
    </w:p>
    <w:p w:rsidR="00000000" w:rsidRDefault="00B03AA5">
      <w:pPr>
        <w:pStyle w:val="ConsPlusNormal"/>
        <w:jc w:val="right"/>
      </w:pPr>
      <w:r>
        <w:t>Государственной Думой</w:t>
      </w:r>
    </w:p>
    <w:p w:rsidR="00000000" w:rsidRDefault="00B03AA5">
      <w:pPr>
        <w:pStyle w:val="ConsPlusNormal"/>
        <w:jc w:val="right"/>
      </w:pPr>
      <w:r>
        <w:t>23 декабря 2009 года</w:t>
      </w:r>
    </w:p>
    <w:p w:rsidR="00000000" w:rsidRDefault="00B03AA5">
      <w:pPr>
        <w:pStyle w:val="ConsPlusNormal"/>
        <w:jc w:val="right"/>
      </w:pPr>
    </w:p>
    <w:p w:rsidR="00000000" w:rsidRDefault="00B03AA5">
      <w:pPr>
        <w:pStyle w:val="ConsPlusNormal"/>
        <w:jc w:val="right"/>
      </w:pPr>
      <w:r>
        <w:t>Одобрен</w:t>
      </w:r>
    </w:p>
    <w:p w:rsidR="00000000" w:rsidRDefault="00B03AA5">
      <w:pPr>
        <w:pStyle w:val="ConsPlusNormal"/>
        <w:jc w:val="right"/>
      </w:pPr>
      <w:r>
        <w:t>Советом Федерации</w:t>
      </w:r>
    </w:p>
    <w:p w:rsidR="00000000" w:rsidRDefault="00B03AA5">
      <w:pPr>
        <w:pStyle w:val="ConsPlusNormal"/>
        <w:jc w:val="right"/>
      </w:pPr>
      <w:r>
        <w:t>25 декабря 2009 года</w:t>
      </w:r>
    </w:p>
    <w:p w:rsidR="00000000" w:rsidRDefault="00B03AA5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B03AA5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B03AA5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Федерального </w:t>
            </w:r>
            <w:hyperlink r:id="rId9" w:history="1">
              <w:r>
                <w:rPr>
                  <w:color w:val="0000FF"/>
                </w:rPr>
                <w:t>закона</w:t>
              </w:r>
            </w:hyperlink>
            <w:r>
              <w:rPr>
                <w:color w:val="392C69"/>
              </w:rPr>
              <w:t xml:space="preserve"> от 02.07.2013 N 185-ФЗ)</w:t>
            </w:r>
          </w:p>
        </w:tc>
      </w:tr>
    </w:tbl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jc w:val="center"/>
        <w:outlineLvl w:val="0"/>
      </w:pPr>
      <w:r>
        <w:t>Глава 1. ОБЩИЕ ПОЛОЖЕНИЯ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1. Цели принятия настоящего Федерального закона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Настоящий Федеральный закон принимается в целях: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защиты жизни и здоровья граждан, имущества физических или юридических лиц, государственного или муниципального имущества;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охраны окружающей среды, жизни и здоровья животных и растений;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предупреждени</w:t>
      </w:r>
      <w:r>
        <w:t>я действий, вводящих в заблуждение приобретателей;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обеспечения энергетической эффективности зданий и сооружений.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2. Основные понятия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 xml:space="preserve">1. Для целей настоящего Федерального закона используются основные понятия, установленные </w:t>
      </w:r>
      <w:hyperlink r:id="rId1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техническом регулировании, </w:t>
      </w:r>
      <w:hyperlink r:id="rId11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градостроительной деятельности и </w:t>
      </w:r>
      <w:hyperlink r:id="rId12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пожарной безопасности.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Д</w:t>
      </w:r>
      <w:r>
        <w:t>ля целей настоящего Федерального закона используются также следующие основные понятия: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1) аварийное освещение - освещение на путях эвакуации, имеющее электропитание от </w:t>
      </w:r>
      <w:r>
        <w:lastRenderedPageBreak/>
        <w:t>автономных источников, функционирующих при пожаре, аварии и других чрезвычайных ситуация</w:t>
      </w:r>
      <w:r>
        <w:t>х, включаемое автоматически при срабатывании соответствующей сигнализации или вручную, если сигнализации нет или она не сработала;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авария - опасное техногенное происшествие, создающее на объекте, определенной территории или акватории угрозу жизни и здор</w:t>
      </w:r>
      <w:r>
        <w:t>овью людей и приводящее к разрушению или повреждению зданий, сооружений, оборудования и транспортных средств, нарушению производственного или транспортного процесса, нанесению ущерба окружающей среде;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авторский надзор - контроль лица, осуществившего под</w:t>
      </w:r>
      <w:r>
        <w:t>готовку проектной документации, за соблюдением в процессе строительства требований проектной документации;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воздействие - явление, вызывающее изменение напряженно-деформированного состояния строительных конструкций и (или) основания здания или сооружения</w:t>
      </w:r>
      <w:r>
        <w:t>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5) жизненный цикл здания или сооружения - период, в течение которого осуществляются инженерные изыскания, проектирование, строительство (в том числе консервация), эксплуатация (в том числе текущие ремонты), реконструкция, капитальный ремонт, снос здания </w:t>
      </w:r>
      <w:r>
        <w:t>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6) здание -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</w:t>
      </w:r>
      <w:r>
        <w:t>чения и предназначенную для проживания и (или) деятельности людей, размещения производства, хранения продукции или содержания животных;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7) инженерная защита - комплекс сооружений, направленных на защиту людей, здания или сооружения, территории, на которой </w:t>
      </w:r>
      <w:r>
        <w:t>будут осуществляться строительство, реконструкция и эксплуатация здания или сооружения, от воздействия опасных природных процессов и явлений и (или) техногенного воздействия, угроз террористического характера, а также на предупреждение и (или) уменьшение п</w:t>
      </w:r>
      <w:r>
        <w:t>оследствий воздействия опасных природных процессов и явлений и (или) техногенного воздействия, угроз террористического характера;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8) механическая безопасность - состояние строительных конструкций и основания здания или сооружения, при котором отсутствует н</w:t>
      </w:r>
      <w:r>
        <w:t>едопустимый риск, связанный с причинением вреда жизни или здоровью граждан, имуществу физических или юридических лиц, государственному или муниципальному имуществу, окружающей среде, жизни и здоровью животных и растений вследствие разрушения или потери уст</w:t>
      </w:r>
      <w:r>
        <w:t>ойчивости здания, сооружения или их части;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9) микроклимат помещения - климатические условия внутренней среды помещения, которые определяются действующими на организм человека сочетаниями температуры, влажности и скорости движения воздуха;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10) нагрузка - ме</w:t>
      </w:r>
      <w:r>
        <w:t>ханическая сила, прилагаемая к строительным конструкциям и (или) основанию здания или сооружения и определяющая их напряженно-деформированное состояние;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11) нормальные условия эксплуатации - учтенное при проектировании состояние здания или сооружения, при </w:t>
      </w:r>
      <w:r>
        <w:t xml:space="preserve">котором отсутствуют какие-либо факторы, препятствующие осуществлению </w:t>
      </w:r>
      <w:r>
        <w:lastRenderedPageBreak/>
        <w:t>функциональных или технологических процессов;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12) опасные природные процессы и явления - землетрясения, сели, оползни, лавины, подтопление территории, ураганы, смерчи, эрозия почвы и иные</w:t>
      </w:r>
      <w:r>
        <w:t xml:space="preserve"> подобные процессы и явления, оказывающие негативные или разрушительные воздействия на здания 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13) основание здания или сооружения (далее также - основание) - массив грунта, воспринимающий нагрузки и воздействия от здания или сооружения и пере</w:t>
      </w:r>
      <w:r>
        <w:t>дающий на здание или сооружение воздействия от природных и техногенных процессов, происходящих в массиве грунта;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14) помещение - часть объема здания или сооружения, имеющая определенное назначение и ограниченная строительными конструкциями;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0" w:name="Par48"/>
      <w:bookmarkEnd w:id="0"/>
      <w:r>
        <w:t>15) помещение с постоянным пребыванием людей - помещение, в котором предусмотрено пребывание людей непрерывно в течение более двух часов;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16) предельное состояние строительных конструкций - состояние строительных конструкций здания или сооружения, за преде</w:t>
      </w:r>
      <w:r>
        <w:t>лами которого дальнейшая эксплуатация здания или сооружения опасна, недопустима, затруднена или нецелесообразна либо восстановление работоспособного состояния здания или сооружения невозможно или нецелесообразно;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17) противоаварийная защита систем инженерн</w:t>
      </w:r>
      <w:r>
        <w:t>о-технического обеспечения - комплекс устройств, обеспечивающих защиту, предупреждение и (или) уменьшение опасных последствий аварийных ситуаций при эксплуатации систем инженерно-технического обеспечения и увеличение ресурса работы (срока службы) указанных</w:t>
      </w:r>
      <w:r>
        <w:t xml:space="preserve"> систем;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18) расчетная ситуация - учитываемый в расчете комплекс возможных условий, определяющих расчетные требования к строительным конструкциям, системам инженерно-технического обеспечения и частям указанных конструкций и систем;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19) реологическое свойст</w:t>
      </w:r>
      <w:r>
        <w:t>во материалов - проявление необратимых остаточных деформаций и текучести или ползучести под влиянием нагрузки и (или) воздействия;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20) сеть инженерно-технического обеспечения - совокупность трубопроводов, коммуникаций и других сооружений, предназначенных д</w:t>
      </w:r>
      <w:r>
        <w:t>ля инженерно-технического обеспечения зданий и сооружений;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21) система инженерно-технического обеспечения - одна из систем здания или сооружения, предназначенная для выполнения функций водоснабжения, канализации, отопления, вентиляции, кондиционирования во</w:t>
      </w:r>
      <w:r>
        <w:t>здуха, газоснабжения, электроснабжения, связи, информатизации, диспетчеризации, мусороудаления, вертикального транспорта (лифты, эскалаторы) или функций обеспечения безопасности;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22) сложные природные условия - наличие специфических по составу и состоянию </w:t>
      </w:r>
      <w:r>
        <w:t>грунтов и (или) риска возникновения (развития) опасных природных процессов и явлений и (или) техногенных воздействий на территории, на которой будут осуществляться строительство, реконструкция и эксплуатация здания 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lastRenderedPageBreak/>
        <w:t>23) сооружение - результа</w:t>
      </w:r>
      <w:r>
        <w:t>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</w:t>
      </w:r>
      <w:r>
        <w:t>олнения производственных процессов различного вида, хранения продукции, временного пребывания людей, перемещения людей и грузов;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24) строительная конструкция - часть здания или сооружения, выполняющая определенные несущие, ограждающие и (или) эстетические </w:t>
      </w:r>
      <w:r>
        <w:t>функции;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25) техногенные воздействия - опасные воздействия, являющиеся следствием аварий в зданиях, сооружениях или на транспорте, пожаров, взрывов или высвобождения различных видов энергии, а также воздействия, являющиеся следствием строительной деятельно</w:t>
      </w:r>
      <w:r>
        <w:t>сти на прилегающей территории;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26) уровень ответственности - характеристика здания или сооружения, определяемая в соответствии с объемом экономических, социальных и экологических последствий его разрушения;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27) усталостные явления в материале - изменение м</w:t>
      </w:r>
      <w:r>
        <w:t>еханических и физических свойств материала под длительным действием циклически изменяющихся во времени напряжений и деформаций;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28) характеристики безопасности здания или сооружения - количественные и качественные показатели свойств строительных конструкци</w:t>
      </w:r>
      <w:r>
        <w:t>й, основания, материалов, элементов сетей инженерно-технического обеспечения и систем инженерно-технического обеспечения, посредством соблюдения которых обеспечивается соответствие здания или сооружения требованиям безопасности.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3. Сфера применения</w:t>
      </w:r>
      <w:r>
        <w:t xml:space="preserve"> настоящего Федерального закона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Объектом технического регулирования в настоящем Федеральном законе являются здания и сооружения любого назначения (в том числе входящие в их состав сети инженерно-технического обеспечения и системы инженерно-технического</w:t>
      </w:r>
      <w:r>
        <w:t xml:space="preserve"> обеспечения), а также связанные со зданиями и с сооружениями процессы проектирования (включая изыскания), строительства, монтажа, наладки, эксплуатации и утилизации (сноса).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Настоящий Федеральный закон распространяется на все этапы жизненного цикла зда</w:t>
      </w:r>
      <w:r>
        <w:t>ния или сооружения.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3. Настоящий Федеральный закон не распространяется на безопасность технологических процессов, соответствующих функциональному назначению зданий и сооружений. Учету подлежат лишь возможные опасные воздействия этих процессов на состояние </w:t>
      </w:r>
      <w:r>
        <w:t>здания, сооружения или их частей.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4. В отношении объектов военной инфраструктуры Вооруженных Сил Российской Федерации, объектов, </w:t>
      </w:r>
      <w:hyperlink r:id="rId13" w:history="1">
        <w:r>
          <w:rPr>
            <w:color w:val="0000FF"/>
          </w:rPr>
          <w:t>сведения</w:t>
        </w:r>
      </w:hyperlink>
      <w:r>
        <w:t xml:space="preserve"> о которых с</w:t>
      </w:r>
      <w:r>
        <w:t xml:space="preserve">оставляют государственную тайну, объектов производства, переработки, хранения радиоактивных и взрывчатых веществ и материалов, объектов по хранению и уничтожению химического оружия и средств взрывания, иных объектов, </w:t>
      </w:r>
      <w:r>
        <w:lastRenderedPageBreak/>
        <w:t>для которых устанавливаются требования,</w:t>
      </w:r>
      <w:r>
        <w:t xml:space="preserve"> связанные с обеспечением ядерной и радиационной безопасности в области использования атомной энергии, а также в отношении связанных с указанными объектами процессов проектирования (включая изыскания), строительства, монтажа, наладки, эксплуатации и утилиз</w:t>
      </w:r>
      <w:r>
        <w:t>ации (сноса) наряду с соблюдением требований настоящего Федерального закона должны соблюдаться требования, установленные государственными заказчиками, федеральными органами исполнительной власти, уполномоченными в области обеспечения безопасности, обороны,</w:t>
      </w:r>
      <w:r>
        <w:t xml:space="preserve"> внешней разведки, противодействия техническим разведкам и технической защиты информации, государственного управления использованием атомной энергии, государственного регулирования безопасности при использовании атомной энергии, и (или) государственными ко</w:t>
      </w:r>
      <w:r>
        <w:t>нтрактами (договорами).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5. Дополнительные требования безопасности к зданиям и сооружениям (в том числе к входящим в их состав сетям инженерно-технического обеспечения и системам инженерно-технического обеспечения), а также к связанным со зданиями и с соору</w:t>
      </w:r>
      <w:r>
        <w:t>жениями процессам проектирования (включая изыскания), строительства, монтажа, наладки, эксплуатации и утилизации (сноса) могут устанавливаться иными техническими регламентами. При этом указанные требования не могут противоречить требованиям настоящего Феде</w:t>
      </w:r>
      <w:r>
        <w:t>рального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6. Настоящий Федеральный закон устанавливает минимально необходимые требования к зданиям и сооружениям (в том числе к входящим в их состав сетям инженерно-технического обеспечения и системам инженерно-технического обеспечения), а также к с</w:t>
      </w:r>
      <w:r>
        <w:t>вязанным со зданиями и с сооружениями процессам проектирования (включая изыскания), строительства, монтажа, наладки, эксплуатации и утилизации (сноса), в том числе требования: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механической безопасности;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пожарной безопасности;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безопасности при опас</w:t>
      </w:r>
      <w:r>
        <w:t>ных природных процессах и явлениях и (или) техногенных воздействиях;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безопасных для здоровья человека условий проживания и пребывания в зданиях и сооружениях;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5) безопасности для пользователей зданиями и сооружениями;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6) доступности зданий и сооружений для инвалидов и других групп населения с ограниченными возможностями передвижения;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7) энергетической эффективности зданий и сооружений;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8) безопасного уровня воздействия зданий и сооружений на окружающую среду.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4.</w:t>
      </w:r>
      <w:r>
        <w:t xml:space="preserve"> Идентификация зданий и сооружений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bookmarkStart w:id="1" w:name="Par82"/>
      <w:bookmarkEnd w:id="1"/>
      <w:r>
        <w:t>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2" w:name="Par83"/>
      <w:bookmarkEnd w:id="2"/>
      <w:r>
        <w:lastRenderedPageBreak/>
        <w:t>1) назначение;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3" w:name="Par84"/>
      <w:bookmarkEnd w:id="3"/>
      <w:r>
        <w:t>2) принадлежность к о</w:t>
      </w:r>
      <w:r>
        <w:t>бъектам транспортной инфраструктуры и к другим объектам, функционально-технологические особенности которых влияют на их безопасность;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4" w:name="Par85"/>
      <w:bookmarkEnd w:id="4"/>
      <w:r>
        <w:t>3) возможность опасных природных процессов и явлений и техногенных воздействий на территории, на которой будут о</w:t>
      </w:r>
      <w:r>
        <w:t>существляться строительство, реконструкция и эксплуатация здания 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5" w:name="Par86"/>
      <w:bookmarkEnd w:id="5"/>
      <w:r>
        <w:t xml:space="preserve">4) принадлежность к </w:t>
      </w:r>
      <w:hyperlink r:id="rId14" w:history="1">
        <w:r>
          <w:rPr>
            <w:color w:val="0000FF"/>
          </w:rPr>
          <w:t>опасным производственным объектам</w:t>
        </w:r>
      </w:hyperlink>
      <w:r>
        <w:t>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6" w:name="Par87"/>
      <w:bookmarkEnd w:id="6"/>
      <w:r>
        <w:t xml:space="preserve">5) пожарная и взрывопожарная </w:t>
      </w:r>
      <w:hyperlink r:id="rId15" w:history="1">
        <w:r>
          <w:rPr>
            <w:color w:val="0000FF"/>
          </w:rPr>
          <w:t>опасность</w:t>
        </w:r>
      </w:hyperlink>
      <w:r>
        <w:t>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7" w:name="Par88"/>
      <w:bookmarkEnd w:id="7"/>
      <w:r>
        <w:t xml:space="preserve">6) наличие </w:t>
      </w:r>
      <w:hyperlink w:anchor="Par48" w:tooltip="15) помещение с постоянным пребыванием людей - помещение, в котором предусмотрено пребывание людей непрерывно в течение более двух часов;" w:history="1">
        <w:r>
          <w:rPr>
            <w:color w:val="0000FF"/>
          </w:rPr>
          <w:t>помещений</w:t>
        </w:r>
      </w:hyperlink>
      <w:r>
        <w:t xml:space="preserve"> с постоянным пребыванием людей;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8" w:name="Par89"/>
      <w:bookmarkEnd w:id="8"/>
      <w:r>
        <w:t>7) уровень ответственности.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2. Идентификация здания или сооружения по признакам, предусмотренным </w:t>
      </w:r>
      <w:hyperlink w:anchor="Par83" w:tooltip="1) назначение;" w:history="1">
        <w:r>
          <w:rPr>
            <w:color w:val="0000FF"/>
          </w:rPr>
          <w:t>пунктами 1</w:t>
        </w:r>
      </w:hyperlink>
      <w:r>
        <w:t xml:space="preserve"> и </w:t>
      </w:r>
      <w:hyperlink w:anchor="Par84" w:tooltip="2) принадлежность к объектам транспортной инфраструктуры и к другим объектам, функционально-технологические особенности которых влияют на их безопасность;" w:history="1">
        <w:r>
          <w:rPr>
            <w:color w:val="0000FF"/>
          </w:rPr>
          <w:t>2 части 1</w:t>
        </w:r>
      </w:hyperlink>
      <w:r>
        <w:t xml:space="preserve"> настоящей статьи, должна прово</w:t>
      </w:r>
      <w:r>
        <w:t>диться в соответствии с законодательством Российской Федерации. В случае отсутствия предусмотренных законодательством Российской Федерации общероссийских классификаторов технико-экономической и социальной информации застройщик (заказчик) вправе для идентиф</w:t>
      </w:r>
      <w:r>
        <w:t>икации здания или сооружения по указанным признакам использовать классификаторы, включенные в нормативные правовые акты, утвержденные федеральными органами исполнительной власти.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3. Идентификация здания или сооружения по признакам, предусмотренным </w:t>
      </w:r>
      <w:hyperlink w:anchor="Par85" w:tooltip="3) возможность опасных природных процессов и явлений и техногенных воздействий на территории, на которой будут осуществляться строительство, реконструкция и эксплуатация здания или сооружения;" w:history="1">
        <w:r>
          <w:rPr>
            <w:color w:val="0000FF"/>
          </w:rPr>
          <w:t>пунктом 3 части 1</w:t>
        </w:r>
      </w:hyperlink>
      <w:r>
        <w:t xml:space="preserve"> настоящей статьи, должна п</w:t>
      </w:r>
      <w:r>
        <w:t>роводиться в соответствии с районированием территории Российской Федерации по уровню опасности природных процессов и явлений, утвержденным уполномоченным федеральным органом исполнительной власти, данными многолетних наблюдений за природными процессами и я</w:t>
      </w:r>
      <w:r>
        <w:t>влениями, проводимых в соответствии с законодательством Российской Федерации, а также результатами инженерных изысканий на территории, на которой будут осуществляться строительство, реконструкция и эксплуатация здания или сооружения.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4. Идентификация здани</w:t>
      </w:r>
      <w:r>
        <w:t xml:space="preserve">я или сооружения по признакам, предусмотренным </w:t>
      </w:r>
      <w:hyperlink w:anchor="Par86" w:tooltip="4) принадлежность к опасным производственным объектам;" w:history="1">
        <w:r>
          <w:rPr>
            <w:color w:val="0000FF"/>
          </w:rPr>
          <w:t>пунктом 4 части 1</w:t>
        </w:r>
      </w:hyperlink>
      <w:r>
        <w:t xml:space="preserve"> настоящей статьи, должна проводиться в соответствии с законодательством Российской Федерации в области промыш</w:t>
      </w:r>
      <w:r>
        <w:t>ленной безопасности.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5. Идентификация здания или сооружения по признакам, предусмотренным </w:t>
      </w:r>
      <w:hyperlink w:anchor="Par87" w:tooltip="5) пожарная и взрывопожарная опасность;" w:history="1">
        <w:r>
          <w:rPr>
            <w:color w:val="0000FF"/>
          </w:rPr>
          <w:t>пунктом 5 части 1</w:t>
        </w:r>
      </w:hyperlink>
      <w:r>
        <w:t xml:space="preserve"> настоящей статьи, должна проводиться в соответствии с </w:t>
      </w:r>
      <w:hyperlink r:id="rId16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в области пожарной безопасности.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6. Идентификация здания или сооружения по признакам, предусмотренным </w:t>
      </w:r>
      <w:hyperlink w:anchor="Par88" w:tooltip="6) наличие помещений с постоянным пребыванием людей;" w:history="1">
        <w:r>
          <w:rPr>
            <w:color w:val="0000FF"/>
          </w:rPr>
          <w:t>пунктом 6 части 1</w:t>
        </w:r>
      </w:hyperlink>
      <w:r>
        <w:t xml:space="preserve"> настоящей статьи, должна проводиться в соответствии с требованиями застройщика (заказчика).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9" w:name="Par95"/>
      <w:bookmarkEnd w:id="9"/>
      <w:r>
        <w:t xml:space="preserve">7. В результате идентификации здания или сооружения по признаку, предусмотренному </w:t>
      </w:r>
      <w:hyperlink w:anchor="Par89" w:tooltip="7) уровень ответственности." w:history="1">
        <w:r>
          <w:rPr>
            <w:color w:val="0000FF"/>
          </w:rPr>
          <w:t>пунктом 7 части 1</w:t>
        </w:r>
      </w:hyperlink>
      <w:r>
        <w:t xml:space="preserve"> настоящей статьи, здание или сооружение должно быть отнесено к одному из следующих уровней ответственности: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lastRenderedPageBreak/>
        <w:t>1) повышенный;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нормальный;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пониженный.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10" w:name="Par99"/>
      <w:bookmarkEnd w:id="10"/>
      <w:r>
        <w:t>8. К зданиям и сооружениям повышенного уровня о</w:t>
      </w:r>
      <w:r>
        <w:t xml:space="preserve">тветственности относятся здания и сооружения, отнесенные в соответствии с Градостроительным </w:t>
      </w:r>
      <w:hyperlink r:id="rId17" w:history="1">
        <w:r>
          <w:rPr>
            <w:color w:val="0000FF"/>
          </w:rPr>
          <w:t>кодексом</w:t>
        </w:r>
      </w:hyperlink>
      <w:r>
        <w:t xml:space="preserve"> Российской Федерации к особо опасным, технически с</w:t>
      </w:r>
      <w:r>
        <w:t>ложным или уникальным объектам.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9. К зданиям и сооружениям нормального уровня ответственности относятся все здания и сооружения, за исключением зданий и сооружений повышенного и пониженного уровней ответственности.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11" w:name="Par101"/>
      <w:bookmarkEnd w:id="11"/>
      <w:r>
        <w:t xml:space="preserve">10. К зданиям и сооружениям пониженного уровня ответственности относятся здания и сооружения временного (сезонного) назначения, а также здания и сооружения </w:t>
      </w:r>
      <w:hyperlink r:id="rId18" w:history="1">
        <w:r>
          <w:rPr>
            <w:color w:val="0000FF"/>
          </w:rPr>
          <w:t>вспомогательного</w:t>
        </w:r>
      </w:hyperlink>
      <w:r>
        <w:t xml:space="preserve"> использования, связанные с осуществлением строительства или реконструкции здания или сооружения либо расположенные на земельных участках, предоставленных для индивидуального жилищного строительства.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11. Идентификационные признаки, </w:t>
      </w:r>
      <w:r>
        <w:t xml:space="preserve">предусмотренные </w:t>
      </w:r>
      <w:hyperlink w:anchor="Par82" w:tooltip="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" w:history="1">
        <w:r>
          <w:rPr>
            <w:color w:val="0000FF"/>
          </w:rPr>
          <w:t>частью 1</w:t>
        </w:r>
      </w:hyperlink>
      <w:r>
        <w:t xml:space="preserve"> настоящей статьи, указываются: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застройщиком (за</w:t>
      </w:r>
      <w:r>
        <w:t>казчиком) - в задании на выполнение инженерных изысканий для строительства здания или сооружения и в задании на проектирование;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лицом, осуществляющим подготовку проектной документации, - в текстовых материалах в составе проектной документации, передавае</w:t>
      </w:r>
      <w:r>
        <w:t>мой по окончании строительства на хранение собственнику здания или сооружения.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5. Обеспечение соответствия безопасности зданий и сооружений, а также связанных со зданиями и с сооружениями процессов проектирования (включая изыскания), строительства,</w:t>
      </w:r>
      <w:r>
        <w:t xml:space="preserve"> монтажа, наладки, эксплуатации и утилизации (сноса) требованиям настоящего Федерального закона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Безопасность зданий и сооружений, а также связанных со зданиями и сооружениями процессов проектирования (включая изыскания), строительства, монтажа, наладки</w:t>
      </w:r>
      <w:r>
        <w:t>, эксплуатации и утилизации (сноса) обеспечивается посредством установления соответствующих требованиям безопасности проектных значений параметров зданий и сооружений и качественных характеристик в течение всего жизненного цикла здания или сооружения, реал</w:t>
      </w:r>
      <w:r>
        <w:t>изации указанных значений и характеристик в процессе строительства, реконструкции, капитального ремонта (далее также - строительство) и поддержания состояния таких параметров и характеристик на требуемом уровне в процессе эксплуатации, консервации и сноса.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Безопасность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обеспечивается посредством соблюдения требований настоящег</w:t>
      </w:r>
      <w:r>
        <w:t xml:space="preserve">о Федерального закона и требований стандартов и сводов правил, включенных в указанные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" w:history="1">
        <w:r>
          <w:rPr>
            <w:color w:val="0000FF"/>
          </w:rPr>
          <w:t xml:space="preserve">частях </w:t>
        </w:r>
        <w:r>
          <w:rPr>
            <w:color w:val="0000FF"/>
          </w:rPr>
          <w:lastRenderedPageBreak/>
          <w:t>1</w:t>
        </w:r>
      </w:hyperlink>
      <w:r>
        <w:t xml:space="preserve"> и </w:t>
      </w:r>
      <w:hyperlink w:anchor="Par119" w:tooltip="7. Национальным органом Российской Федерации по стандартизации в соответствии с законодательством Российской Федерации о техническом регулировании утверждается,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-цифровой форме перечень документов в области стандартизации, в результате применения которых на добровольной основе обеспечивается соблюдение требований настоящего Федер..." w:history="1">
        <w:r>
          <w:rPr>
            <w:color w:val="0000FF"/>
          </w:rPr>
          <w:t>7 статьи 6</w:t>
        </w:r>
      </w:hyperlink>
      <w:r>
        <w:t xml:space="preserve"> настоящего Федерального закона </w:t>
      </w:r>
      <w:hyperlink r:id="rId19" w:history="1">
        <w:r>
          <w:rPr>
            <w:color w:val="0000FF"/>
          </w:rPr>
          <w:t>перечни</w:t>
        </w:r>
      </w:hyperlink>
      <w:r>
        <w:t>, или требований специальных технических условий.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 xml:space="preserve">Статья 6. Документы в области стандартизации, в результате применения которых обеспечивается соблюдение требований настоящего Федерального </w:t>
      </w:r>
      <w:r>
        <w:t>закона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bookmarkStart w:id="12" w:name="Par113"/>
      <w:bookmarkEnd w:id="12"/>
      <w:r>
        <w:t xml:space="preserve">1. Правительство Российской Федерации утверждает </w:t>
      </w:r>
      <w:hyperlink r:id="rId20" w:history="1">
        <w:r>
          <w:rPr>
            <w:color w:val="0000FF"/>
          </w:rPr>
          <w:t>перечень</w:t>
        </w:r>
      </w:hyperlink>
      <w:r>
        <w:t xml:space="preserve"> национальных стандартов и сводов правил (частей таких стандартов и сво</w:t>
      </w:r>
      <w:r>
        <w:t>дов правил), в результате применения которых на обязательной основе обеспечивается соблюдение требований настоящего Федерального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2. В перечень национальных стандартов и сводов правил,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" w:history="1">
        <w:r>
          <w:rPr>
            <w:color w:val="0000FF"/>
          </w:rPr>
          <w:t>части 1</w:t>
        </w:r>
      </w:hyperlink>
      <w:r>
        <w:t xml:space="preserve"> настоящ</w:t>
      </w:r>
      <w:r>
        <w:t>ей статьи, могут включаться национальные стандарты и своды правил (части таких стандартов и сводов правил), содержащие минимально необходимые требования для обеспечения безопасности зданий и сооружений (в том числе входящих в их состав сетей инженерно-техн</w:t>
      </w:r>
      <w:r>
        <w:t>ического обеспечения и систем инженерно-технического обеспечения),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В перечень национальных с</w:t>
      </w:r>
      <w:r>
        <w:t xml:space="preserve">тандартов и сводов правил,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" w:history="1">
        <w:r>
          <w:rPr>
            <w:color w:val="0000FF"/>
          </w:rPr>
          <w:t>части 1</w:t>
        </w:r>
      </w:hyperlink>
      <w:r>
        <w:t xml:space="preserve"> настоящей статьи, могут включаться национальные стандарты и своды правил, содержащие различные требования к зданиям и сооружениям, а также к связанным со зданиями и с соору</w:t>
      </w:r>
      <w:r>
        <w:t>жениями процессам проектирования (включая изыскания), строительства, монтажа, наладки, эксплуатации и утилизации (сноса) по одному предмету, к одному разделу проектной документации, различные подходы к обеспечению безопасности зданий и сооружений. При этом</w:t>
      </w:r>
      <w:r>
        <w:t xml:space="preserve"> в указанном перечне национальных стандартов и сводов правил должно содержаться указание о возможности соблюдения таких требований, подходов на альтернативной основе. В этом случае застройщик (заказчик) вправе самостоятельно определить, в соответствии с ка</w:t>
      </w:r>
      <w:r>
        <w:t>ким из указанных требований, подходов будет осуществляться проектирование (включая инженерные изыскания), строительство, реконструкция, капитальный ремонт и снос (демонтаж) здания или сооружения.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4. Национальные стандарты и своды правил, включенные в указа</w:t>
      </w:r>
      <w:r>
        <w:t xml:space="preserve">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" w:history="1">
        <w:r>
          <w:rPr>
            <w:color w:val="0000FF"/>
          </w:rPr>
          <w:t>части 1</w:t>
        </w:r>
      </w:hyperlink>
      <w:r>
        <w:t xml:space="preserve"> настоящей статьи перечень, являются обязательными для применения, за исключением случаев осуществления проектирования и строительства в соответствии со специальными техническими условиями.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5. Национальный </w:t>
      </w:r>
      <w:hyperlink r:id="rId21" w:history="1">
        <w:r>
          <w:rPr>
            <w:color w:val="0000FF"/>
          </w:rPr>
          <w:t>орган</w:t>
        </w:r>
      </w:hyperlink>
      <w:r>
        <w:t xml:space="preserve"> Российской Федерации по стандартизации обеспечивает в информационной системе общего пользования доступ на безвозмездной основе к н</w:t>
      </w:r>
      <w:r>
        <w:t xml:space="preserve">ациональным стандартам и сводам правил, включенным в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" w:history="1">
        <w:r>
          <w:rPr>
            <w:color w:val="0000FF"/>
          </w:rPr>
          <w:t>части 1</w:t>
        </w:r>
      </w:hyperlink>
      <w:r>
        <w:t xml:space="preserve"> настоящей статьи перечень.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6. Национальные стандарты и своды правил, включенные в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" w:history="1">
        <w:r>
          <w:rPr>
            <w:color w:val="0000FF"/>
          </w:rPr>
          <w:t>части 1</w:t>
        </w:r>
      </w:hyperlink>
      <w:r>
        <w:t xml:space="preserve"> настоящ</w:t>
      </w:r>
      <w:r>
        <w:t>ей статьи перечень, подлежат ревизии и в необходимых случаях пересмотру и (или) актуализации не реже чем каждые пять лет.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13" w:name="Par119"/>
      <w:bookmarkEnd w:id="13"/>
      <w:r>
        <w:t xml:space="preserve">7. Национальным органом Российской Федерации по стандартизации в соответствии с </w:t>
      </w:r>
      <w:hyperlink r:id="rId22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техническом регулировании утверждается, опубликовывается в печатном издании федерального органа исполнительной власти по техническому регулированию и</w:t>
      </w:r>
      <w:r>
        <w:t xml:space="preserve"> размещается в информационной системе общего пользования в электронно-цифровой форме </w:t>
      </w:r>
      <w:hyperlink r:id="rId23" w:history="1">
        <w:r>
          <w:rPr>
            <w:color w:val="0000FF"/>
          </w:rPr>
          <w:t>перечень</w:t>
        </w:r>
      </w:hyperlink>
      <w:r>
        <w:t xml:space="preserve"> документов в области стандартизации, в результате </w:t>
      </w:r>
      <w:r>
        <w:lastRenderedPageBreak/>
        <w:t>прим</w:t>
      </w:r>
      <w:r>
        <w:t>енения которых на добровольной основе обеспечивается соблюдение требований настоящего Федерального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8. В случае, если для подготовки проектной документации требуется отступление от требований, установленных включенными в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" w:history="1">
        <w:r>
          <w:rPr>
            <w:color w:val="0000FF"/>
          </w:rPr>
          <w:t>части 1</w:t>
        </w:r>
      </w:hyperlink>
      <w:r>
        <w:t xml:space="preserve"> настоящей статьи перечень национальными стандартами и сводами правил, недостаточно требований к надежности и безопасности, установленных указанными стандартами и сводами правил, или такие требования не установлены, подготовка п</w:t>
      </w:r>
      <w:r>
        <w:t xml:space="preserve">роектной документации и строительство здания или сооружения осуществляются в соответствии со специальными техническими условиями, разрабатываемыми и согласовываемыми в </w:t>
      </w:r>
      <w:hyperlink r:id="rId24" w:history="1">
        <w:r>
          <w:rPr>
            <w:color w:val="0000FF"/>
          </w:rPr>
          <w:t>порядке</w:t>
        </w:r>
      </w:hyperlink>
      <w:r>
        <w:t>, установленном уполномоченным федеральным органом исполнительной власти.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9. Согласованные в установленном порядке специальные технические условия могут являться основанием для включения содержащихся в таких специальных техническ</w:t>
      </w:r>
      <w:r>
        <w:t>их условиях требований к зданиям и сооружениям, а также к связанным со зданиями и с сооружениями процессам проектирования (включая изыскания), строительства, монтажа, наладки в национальные стандарты и своды правил, применение которых обеспечивает соблюден</w:t>
      </w:r>
      <w:r>
        <w:t>ие требований настоящего Федерального закона.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jc w:val="center"/>
        <w:outlineLvl w:val="0"/>
      </w:pPr>
      <w:r>
        <w:t>Глава 2. ОБЩИЕ ТРЕБОВАНИЯ БЕЗОПАСНОСТИ</w:t>
      </w:r>
    </w:p>
    <w:p w:rsidR="00000000" w:rsidRDefault="00B03AA5">
      <w:pPr>
        <w:pStyle w:val="ConsPlusTitle"/>
        <w:jc w:val="center"/>
      </w:pPr>
      <w:r>
        <w:t>ЗДАНИЙ И СООРУЖЕНИЙ, А ТАКЖЕ СВЯЗАННЫХ СО ЗДАНИЯМИ</w:t>
      </w:r>
    </w:p>
    <w:p w:rsidR="00000000" w:rsidRDefault="00B03AA5">
      <w:pPr>
        <w:pStyle w:val="ConsPlusTitle"/>
        <w:jc w:val="center"/>
      </w:pPr>
      <w:r>
        <w:t>И С СООРУЖЕНИЯМИ ПРОЦЕССОВ ПРОЕКТИРОВАНИЯ (ВКЛЮЧАЯ</w:t>
      </w:r>
    </w:p>
    <w:p w:rsidR="00000000" w:rsidRDefault="00B03AA5">
      <w:pPr>
        <w:pStyle w:val="ConsPlusTitle"/>
        <w:jc w:val="center"/>
      </w:pPr>
      <w:r>
        <w:t>ИЗЫСКАНИЯ), СТРОИТЕЛЬСТВА, МОНТАЖА, НАЛАДКИ,</w:t>
      </w:r>
    </w:p>
    <w:p w:rsidR="00000000" w:rsidRDefault="00B03AA5">
      <w:pPr>
        <w:pStyle w:val="ConsPlusTitle"/>
        <w:jc w:val="center"/>
      </w:pPr>
      <w:r>
        <w:t>ЭКСПЛУАТАЦИИ И УТИЛИЗАЦИИ (СНОСА)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bookmarkStart w:id="14" w:name="Par129"/>
      <w:bookmarkEnd w:id="14"/>
      <w:r>
        <w:t>Статья 7. Требования механической безопасности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Строительные конструкции и основание здания или сооружения должны обладать такой прочностью и устойчивостью, чтобы в процессе строительства и эксплуатации не воз</w:t>
      </w:r>
      <w:r>
        <w:t>никало угрозы причинения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 в результате: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разрушения отдельных несущих строитель</w:t>
      </w:r>
      <w:r>
        <w:t>ных конструкций или их частей;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разрушения всего здания, сооружения или их части;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деформации недопустимой величины строительных конструкций, основания здания или сооружения и геологических массивов прилегающей территории;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повреждения части здания и</w:t>
      </w:r>
      <w:r>
        <w:t>ли сооружения, сетей инженерно-технического обеспечения или систем инженерно-технического обеспечения в результате деформации, перемещений либо потери устойчивости несущих строительных конструкций, в том числе отклонений от вертикальности.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8. Требо</w:t>
      </w:r>
      <w:r>
        <w:t>вания пожарной безопасности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 xml:space="preserve">Здание или сооружение должно быть спроектировано и построено таким образом, чтобы в </w:t>
      </w:r>
      <w:r>
        <w:lastRenderedPageBreak/>
        <w:t>процессе эксплуатации здания или сооружения исключалась возможность возникновения пожара, обеспечивалось предотвращение или ограничение опаснос</w:t>
      </w:r>
      <w:r>
        <w:t>ти задымления здания или сооружения при пожаре и воздействия опасных факторов пожара на людей и имущество, обеспечивались защита людей и имущества от воздействия опасных факторов пожара и (или) ограничение последствий воздействия опасных факторов пожара на</w:t>
      </w:r>
      <w:r>
        <w:t xml:space="preserve"> здание или сооружение, а также чтобы в случае возникновения пожара соблюдались следующие требования: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сохранение устойчивости здания или сооружения, а также прочности несущих строительных конструкций в течение времени, необходимого для эвакуации людей и</w:t>
      </w:r>
      <w:r>
        <w:t xml:space="preserve"> выполнения других действий, направленных на сокращение ущерба от пожара;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ограничение образования и распространения опасных факторов пожара в пределах очага пожара;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нераспространение пожара на соседние здания 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эвакуация людей (с учето</w:t>
      </w:r>
      <w:r>
        <w:t>м особенностей инвалидов и других групп населения с ограниченными возможностями передвижения) в безопасную зону до нанесения вреда их жизни и здоровью вследствие воздействия опасных факторов пожара;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5) возможность доступа личного состава подразделений пожа</w:t>
      </w:r>
      <w:r>
        <w:t>рной охраны и доставки средств пожаротушения в любое помещение здания 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6) возможность подачи огнетушащих веществ в очаг пожара;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7) возможность проведения мероприятий по спасению людей и сокращению наносимого пожаром ущерба имуществу физическ</w:t>
      </w:r>
      <w:r>
        <w:t>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9. Требования безопасности при опасных природных процессах и явлениях и (или) техногенных воздействиях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Здание или сооружение на территории, на которой возможно проявление опасных природных процессов и явлений и (или) техногенных воздействий, должно быть спроектировано и построено таким образом, чтобы в процессе эксплуатации здания или сооружения опасные при</w:t>
      </w:r>
      <w:r>
        <w:t xml:space="preserve">родные процессы и явления и (или) техногенные воздействия не вызывали последствий, указанных в </w:t>
      </w:r>
      <w:hyperlink w:anchor="Par129" w:tooltip="Статья 7. Требования механической безопасности" w:history="1">
        <w:r>
          <w:rPr>
            <w:color w:val="0000FF"/>
          </w:rPr>
          <w:t>статье 7</w:t>
        </w:r>
      </w:hyperlink>
      <w:r>
        <w:t xml:space="preserve"> настоящего Федерального закона, и (или) иных событий, создающих угрозу причин</w:t>
      </w:r>
      <w:r>
        <w:t>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10. Требования безопасных для здоровья человека условий проживания</w:t>
      </w:r>
      <w:r>
        <w:t xml:space="preserve"> и пребывания в зданиях и сооружениях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 xml:space="preserve">1. Здание или сооружение должно быть спроектировано и построено таким образом, чтобы при проживании и пребывании человека в здании или сооружении не возникало вредного воздействия на человека в результате физических, </w:t>
      </w:r>
      <w:r>
        <w:t>биологических, химических, радиационных и иных воздействий.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lastRenderedPageBreak/>
        <w:t>2. Здание или сооружение должно быть спроектировано и построено таким образом, чтобы в процессе эксплуатации здания или сооружения обеспечивались безопасные условия для проживания и пребывания чел</w:t>
      </w:r>
      <w:r>
        <w:t>овека в зданиях и сооружениях по следующим показателям: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качество воздуха в производственных, жилых и иных помещениях зданий и сооружений и в рабочих зонах производственных зданий и сооружений;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качество воды, используемой в качестве питьевой и для хоз</w:t>
      </w:r>
      <w:r>
        <w:t>яйственно-бытовых нужд;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инсоляция и солнцезащита помещений жилых, общественных и производственных зданий;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4) естественное и искусственное </w:t>
      </w:r>
      <w:hyperlink r:id="rId25" w:history="1">
        <w:r>
          <w:rPr>
            <w:color w:val="0000FF"/>
          </w:rPr>
          <w:t>освещение</w:t>
        </w:r>
      </w:hyperlink>
      <w:r>
        <w:t xml:space="preserve"> помещений;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5) защита от шума в помещениях жилых и общественных зданий и в рабочих зонах производственных зданий и сооружений;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6) микроклимат помещений;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7) регулирование влажности на поверхности и внутри строительных конструкций;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8) уровень вибрации в пом</w:t>
      </w:r>
      <w:r>
        <w:t>ещениях жилых и общественных зданий и уровень технологической вибрации в рабочих зонах производственных зданий и сооружений;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9) уровень напряженности электромагнитного поля в помещениях жилых и общественных зданий и в рабочих зонах производственных зданий </w:t>
      </w:r>
      <w:r>
        <w:t>и сооружений, а также на прилегающих территориях;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10) уровень ионизирующего излучения в помещениях жилых и общественных зданий и в рабочих зонах производственных зданий и сооружений, а также на прилегающих территориях.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11. Требования безопасности д</w:t>
      </w:r>
      <w:r>
        <w:t>ля пользователей зданиями и сооружениями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Здание или сооружение должно быть спроектировано и построено, а территория, необходимая для использования здания или сооружения, должна быть благоустроена таким образом, чтобы в процессе эксплуатации здания или соо</w:t>
      </w:r>
      <w:r>
        <w:t>ружения не возникало угрозы наступления несчастных случаев и нанесения травм людям - пользователям зданиями и сооружениями в результате скольжения, падения, столкновения, ожога, поражения электрическим током, а также вследствие взрыва.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12. Требован</w:t>
      </w:r>
      <w:r>
        <w:t>ия доступности зданий и сооружений для инвалидов и других групп населения с ограниченными возможностями передвижения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Жилые здания, объекты инженерной, транспортной и социальной инфраструктур должны быть спроектированы и построены таким образом, чтобы о</w:t>
      </w:r>
      <w:r>
        <w:t>беспечивалась их доступность для инвалидов и других групп населения с ограниченными возможностями передвижения.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2. Объекты транспортной инфраструктуры должны быть оборудованы специальными </w:t>
      </w:r>
      <w:r>
        <w:lastRenderedPageBreak/>
        <w:t xml:space="preserve">приспособлениями, позволяющими инвалидам и другим группам населения </w:t>
      </w:r>
      <w:r>
        <w:t>с ограниченными возможностями передвижения беспрепятственно пользоваться услугами, предоставляемыми на объектах транспортной инфраструктуры.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13. Требования энергетической эффективности зданий и сооружений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Здания и сооружения должны быть спроектированы и построены таким образом, чтобы в процессе их эксплуатации обеспечивалось эффективное использование энергетических ресурсов и исключался нерациональный расход таких ресурсов.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14. Требования безопасног</w:t>
      </w:r>
      <w:r>
        <w:t>о уровня воздействия зданий и сооружений на окружающую среду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Здания и сооружения должны быть спроектированы таким образом, чтобы в процессе их строительства и эксплуатации не возникало угрозы оказания негативного воздействия на окружающую среду.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jc w:val="center"/>
        <w:outlineLvl w:val="0"/>
      </w:pPr>
      <w:r>
        <w:t>Глава 3.</w:t>
      </w:r>
      <w:r>
        <w:t xml:space="preserve"> ТРЕБОВАНИЯ К РЕЗУЛЬТАТАМ ИНЖЕНЕРНЫХ ИЗЫСКАНИЙ</w:t>
      </w:r>
    </w:p>
    <w:p w:rsidR="00000000" w:rsidRDefault="00B03AA5">
      <w:pPr>
        <w:pStyle w:val="ConsPlusTitle"/>
        <w:jc w:val="center"/>
      </w:pPr>
      <w:r>
        <w:t>И ПРОЕКТНОЙ ДОКУМЕНТАЦИИ В ЦЕЛЯХ ОБЕСПЕЧЕНИЯ БЕЗОПАСНОСТИ</w:t>
      </w:r>
    </w:p>
    <w:p w:rsidR="00000000" w:rsidRDefault="00B03AA5">
      <w:pPr>
        <w:pStyle w:val="ConsPlusTitle"/>
        <w:jc w:val="center"/>
      </w:pPr>
      <w:r>
        <w:t>ЗДАНИЙ И СООРУЖЕНИЙ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15. Общие требования к результатам инженерных изысканий и проектной документации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Результаты инженерных изысканий должны</w:t>
      </w:r>
      <w:r>
        <w:t xml:space="preserve"> быть достоверными и достаточными для установления проектных значений параметров и других проектных характеристик здания или сооружения, а также проектируемых мероприятий по обеспечению его безопасности. Расчетные данные в составе результатов инженерных из</w:t>
      </w:r>
      <w:r>
        <w:t>ысканий должны быть обоснованы лицом, выполняющим инженерные изыскания, и содержать прогноз изменения их значений в процессе строительства и эксплуатации здания или сооружения.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В проектной документации здания или сооружения лицом, осуществляющим подгото</w:t>
      </w:r>
      <w:r>
        <w:t xml:space="preserve">вку проектной документации, должны быть учтены исходные данные, передаваемые застройщиком (заказчиком) в соответствии с </w:t>
      </w:r>
      <w:hyperlink r:id="rId26" w:history="1">
        <w:r>
          <w:rPr>
            <w:color w:val="0000FF"/>
          </w:rPr>
          <w:t>законодательством</w:t>
        </w:r>
      </w:hyperlink>
      <w:r>
        <w:t xml:space="preserve"> о градостр</w:t>
      </w:r>
      <w:r>
        <w:t xml:space="preserve">оительной деятельности. В составе исходных данных для проектирования должен быть указан уровень ответственности проектируемого здания или сооружения, устанавливаемый в соответствии с </w:t>
      </w:r>
      <w:hyperlink w:anchor="Par95" w:tooltip="7. В результате идентификации здания или сооружения по признаку, предусмотренному пунктом 7 части 1 настоящей статьи, здание или сооружение должно быть отнесено к одному из следующих уровней ответственности:" w:history="1">
        <w:r>
          <w:rPr>
            <w:color w:val="0000FF"/>
          </w:rPr>
          <w:t>частями 7</w:t>
        </w:r>
      </w:hyperlink>
      <w:r>
        <w:t xml:space="preserve"> - </w:t>
      </w:r>
      <w:hyperlink w:anchor="Par101" w:tooltip="10. К зданиям и сооружениям пониженного уровня ответственности относятся здания и сооружения временного (сезонного) назначения, а также здания и сооружения вспомогательного использования, связанные с осуществлением строительства или реконструкции здания или сооружения либо расположенные на земельных участках, предоставленных для индивидуального жилищного строительства." w:history="1">
        <w:r>
          <w:rPr>
            <w:color w:val="0000FF"/>
          </w:rPr>
          <w:t>10 статьи 4</w:t>
        </w:r>
      </w:hyperlink>
      <w:r>
        <w:t xml:space="preserve"> настоящего Федерального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Задание на выполнение инженерных изысканий для строительства, реконструкции зданий и сооружений повышенного уровня ответственности и задание на про</w:t>
      </w:r>
      <w:r>
        <w:t>ектирование таких зданий и сооружений могут предусматривать необходимость научного сопровождения инженерных изысканий и (или) проектирования и строительства здания или сооружения. В проектной документации опасных производственных объектов, относящихся в со</w:t>
      </w:r>
      <w:r>
        <w:t xml:space="preserve">ответствии с </w:t>
      </w:r>
      <w:hyperlink w:anchor="Par99" w:tooltip="8. К зданиям и сооружениям повышенного уровня ответственности относятся здания и сооружения, отнесенные в соответствии с Градостроительным кодексом Российской Федерации к особо опасным, технически сложным или уникальным объектам." w:history="1">
        <w:r>
          <w:rPr>
            <w:color w:val="0000FF"/>
          </w:rPr>
          <w:t>частью 8 статьи 4</w:t>
        </w:r>
      </w:hyperlink>
      <w:r>
        <w:t xml:space="preserve"> настоящего Федерального закона к зданиям или сооружениям повышенного уровня ответственности, должны быть предусмотрены конструктивные и организационно-технические меры по защите жизни и здоровья людей и окружающей среды от о</w:t>
      </w:r>
      <w:r>
        <w:t>пасных последствий аварий в процессе строительства, эксплуатации, консервации и сноса (демонтажа) таких объектов.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lastRenderedPageBreak/>
        <w:t xml:space="preserve">4. В проектной документации здания или сооружения может быть предусмотрена необходимость проведения мониторинга компонентов окружающей среды, </w:t>
      </w:r>
      <w:r>
        <w:t>состояния основания, строительных конструкций и систем инженерно-технического обеспечения в процессе строительства и (или) эксплуатации здания или сооружения.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5. В проектной документации проектные значения параметров и другие проектные характеристики здани</w:t>
      </w:r>
      <w:r>
        <w:t>я или сооружения, а также проектируемые мероприятия по обеспечению его безопасности должны быть установлены таким образом, чтобы в процессе строительства и эксплуатации здание или сооружение было безопасным для жизни и здоровья граждан (включая инвалидов и</w:t>
      </w:r>
      <w:r>
        <w:t xml:space="preserve"> другие группы населения с ограниченными возможностями передвижения), имущества физических или юридических лиц, государственного или муниципального имущества, окружающей среды, жизни и здоровья животных и растений.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15" w:name="Par195"/>
      <w:bookmarkEnd w:id="15"/>
      <w:r>
        <w:t>6. Соответствие проектных зна</w:t>
      </w:r>
      <w:r>
        <w:t>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Федерального закона и ссылками на т</w:t>
      </w:r>
      <w:r>
        <w:t xml:space="preserve">ребования стандартов и сводов правил, включенных в указанные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" w:history="1">
        <w:r>
          <w:rPr>
            <w:color w:val="0000FF"/>
          </w:rPr>
          <w:t>частях 1</w:t>
        </w:r>
      </w:hyperlink>
      <w:r>
        <w:t xml:space="preserve"> и </w:t>
      </w:r>
      <w:hyperlink w:anchor="Par119" w:tooltip="7. Национальным органом Российской Федерации по стандартизации в соответствии с законодательством Российской Федерации о техническом регулировании утверждается,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-цифровой форме перечень документов в области стандартизации, в результате применения которых на добровольной основе обеспечивается соблюдение требований настоящего Федер..." w:history="1">
        <w:r>
          <w:rPr>
            <w:color w:val="0000FF"/>
          </w:rPr>
          <w:t>7 статьи 6</w:t>
        </w:r>
      </w:hyperlink>
      <w:r>
        <w:t xml:space="preserve"> настоящего Федерального закона перечни, или на требования специальных технических условий. В случае отсут</w:t>
      </w:r>
      <w:r>
        <w:t>ствия указанных требований соответствие проектных значений и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одним или несколькими способами из следующих</w:t>
      </w:r>
      <w:r>
        <w:t xml:space="preserve"> способов: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результаты исследований;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расчеты и (или) испытания, выполненные по сертифицированным или апробированным иным способом методикам;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моделирование сценариев возникновения опасных природных процессов и явлений и (или) техногенных воздействий</w:t>
      </w:r>
      <w:r>
        <w:t>, в том числе при неблагоприятном сочетании опасных природных процессов и явлений и (или) техногенных воздействий;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оценка риска возникновения опасных природных процессов и явлений и (или) техногенных воздействий.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7. При обосновании, предусмотренном </w:t>
      </w:r>
      <w:hyperlink w:anchor="Par195" w:tooltip="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го закона и ссылками на требования стандартов и сводов правил, включенных в указанные в частях 1 и 7 статьи 6 настоящего Федерального закона перечни, или на требования специальных технических условий. В случае отсутствия указанных требований соответ..." w:history="1">
        <w:r>
          <w:rPr>
            <w:color w:val="0000FF"/>
          </w:rPr>
          <w:t>частью 6</w:t>
        </w:r>
      </w:hyperlink>
      <w:r>
        <w:t xml:space="preserve"> настоящей статьи, должны быть учтены исходные данные для проектирования, в том числе результаты инженерных изысканий.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8. В проектной документации должна быть предусмотрена в объеме, необходимом для обеспечения безопасн</w:t>
      </w:r>
      <w:r>
        <w:t>ости здания или сооружения, доступность элементов строительных конструкций, сетей инженерно-технического обеспечения и систем инженерно-технического обеспечения для определения фактических значений их параметров и других характеристик, а также параметров м</w:t>
      </w:r>
      <w:r>
        <w:t>атериалов, изделий и устройств, влияющих на безопасность здания или сооружения, в процессе его строительства и эксплуатации.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9. В проектной документации лицом, осуществляющим подготовку проектной документации, должны быть предусмотрены: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lastRenderedPageBreak/>
        <w:t>1) возможность безо</w:t>
      </w:r>
      <w:r>
        <w:t>пасной эксплуатации проектируемого здания или сооружения и требования к способам проведения мероприятий по техническому обслуживанию, при проведении которых отсутствует угроза нарушения безопасности строительных конструкций, сетей инженерно-технического об</w:t>
      </w:r>
      <w:r>
        <w:t>еспечения и систем инженерно-технического обеспечения или недопустимого ухудшения параметров среды обитания людей;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минимальная периодичность осуществления проверок, осмотров и освидетельствований состояния строительных конструкций, основания, сетей инже</w:t>
      </w:r>
      <w:r>
        <w:t>нерно-технического обеспечения и систем инженерно-технического обеспечения здания или сооружения и (или) необходимость проведения мониторинга компонентов окружающей среды, состояния основания, строительных конструкций и систем инженерно-технического обеспе</w:t>
      </w:r>
      <w:r>
        <w:t>чения в процессе эксплуатации здания 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сведения для пользователей и эксплуатационных служб о значениях эксплуатационных нагрузок на строительные конструкции, сети инженерно-технического обеспечения и системы инженерно-технического обеспече</w:t>
      </w:r>
      <w:r>
        <w:t>ния, которые недопустимо превышать в процессе эксплуатации здания 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4) сведения о размещении скрытых электрических проводок, трубопроводов и иных устройств, повреждение которых может привести к угрозе причинения вреда жизни и здоровью людей, </w:t>
      </w:r>
      <w:r>
        <w:t>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10. Проектная документация здания или сооружения должна использоваться в качестве основного документа при приня</w:t>
      </w:r>
      <w:r>
        <w:t>тии решений об обеспечении безопасности здания или сооружения на всех последующих этапах жизненного цикла здания или сооружения.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16. Требования к обеспечению механической безопасности здания или сооружения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Выполнение требований механической без</w:t>
      </w:r>
      <w:r>
        <w:t xml:space="preserve">опасности в проектной документации здания или сооружения должно быть обосновано расчетами и иными способами, указанными в </w:t>
      </w:r>
      <w:hyperlink w:anchor="Par195" w:tooltip="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го закона и ссылками на требования стандартов и сводов правил, включенных в указанные в частях 1 и 7 статьи 6 настоящего Федерального закона перечни, или на требования специальных технических условий. В случае отсутствия указанных требований соответ..." w:history="1">
        <w:r>
          <w:rPr>
            <w:color w:val="0000FF"/>
          </w:rPr>
          <w:t>части 6 статьи 15</w:t>
        </w:r>
      </w:hyperlink>
      <w:r>
        <w:t xml:space="preserve"> настоящего Федерального закона, подтверждающими, что в процессе строительства и эксплуа</w:t>
      </w:r>
      <w:r>
        <w:t xml:space="preserve">тации здания или сооружения его строительные конструкции и основание не достигнут предельного состояния по прочности и устойчивости при учитываемых в соответствии с </w:t>
      </w:r>
      <w:hyperlink w:anchor="Par226" w:tooltip="5. В процессе обоснования выполнения требований механической безопасности должны быть учтены следующие расчетные ситуации:" w:history="1">
        <w:r>
          <w:rPr>
            <w:color w:val="0000FF"/>
          </w:rPr>
          <w:t>частями 5</w:t>
        </w:r>
      </w:hyperlink>
      <w:r>
        <w:t xml:space="preserve"> и </w:t>
      </w:r>
      <w:hyperlink w:anchor="Par229" w:tooltip="6. При проектировании здания или сооружения повышенного уровня ответственности должна быть учтена также аварийная расчетная ситуация, имеющая малую вероятность возникновения и небольшую продолжительность, но являющаяся важной с точки зрения последствий достижения предельных состояний, которые могут возникнуть при этой ситуации (в том числе предельных состояний при ситуации, возникающей в связи со взрывом, столкновением, с аварией, пожаром, а также непосредственно после отказа одной из несущих строительны..." w:history="1">
        <w:r>
          <w:rPr>
            <w:color w:val="0000FF"/>
          </w:rPr>
          <w:t>6</w:t>
        </w:r>
      </w:hyperlink>
      <w:r>
        <w:t xml:space="preserve"> настоящей статьи вариантах одновременного действия нагрузок и воздействий.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За предельное состояние строительных конструкций и основания по прочности и</w:t>
      </w:r>
      <w:r>
        <w:t xml:space="preserve"> устойчивости должно быть принято состояние, характеризующееся: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разрушением любого характера;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потерей устойчивости формы;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потерей устойчивости положения;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нарушением эксплуатационной пригодности и иными явлениями, связанными с угрозой причинения</w:t>
      </w:r>
      <w:r>
        <w:t xml:space="preserve"> вреда жизни и здоровью людей, имуществу физических или юридических лиц, </w:t>
      </w:r>
      <w:r>
        <w:lastRenderedPageBreak/>
        <w:t>государственному или муниципальному имуществу, окружающей среде, жизни и здоровью животных и растений.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В расчетах строительных конструкций и основания должны быть учтены все виды н</w:t>
      </w:r>
      <w:r>
        <w:t>агрузок, соответствующих функциональному назначению и конструктивному решению здания или сооружения, климатические, а в необходимых случаях технологические воздействия, а также усилия, вызываемые деформацией строительных конструкций и основания. Для элемен</w:t>
      </w:r>
      <w:r>
        <w:t>тов строительных конструкций, характеристики которых, учтенные в расчетах прочности и устойчивости здания или сооружения, могут изменяться в процессе эксплуатации под воздействием климатических факторов или агрессивных факторов наружной и внутренней среды,</w:t>
      </w:r>
      <w:r>
        <w:t xml:space="preserve"> в том числе под воздействием технологических процессов, которые могут вызывать усталостные явления в материале строительных конструкций, в проектной документации должны быть дополнительно указаны параметры, характеризующие сопротивление таким воздействиям</w:t>
      </w:r>
      <w:r>
        <w:t>, или мероприятия по защите от них.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4. Расчетные модели (в том числе расчетные схемы, основные предпосылки расчета) строительных конструкций и основания должны отражать действительные условия работы здания или сооружения, отвечающие рассматриваемой расчетн</w:t>
      </w:r>
      <w:r>
        <w:t>ой ситуации. При этом должны быть учтены: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факторы, определяющие напряженно-деформированное состояние;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особенности взаимодействия элементов строительных конструкций между собой и с основанием;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пространственная работа строительных конструкций;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ге</w:t>
      </w:r>
      <w:r>
        <w:t>ометрическая и физическая нелинейность;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5) пластические и реологические свойства материалов и грунтов;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6) возможность образования трещин;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7) возможные отклонения геометрических параметров от их номинальных значений.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16" w:name="Par226"/>
      <w:bookmarkEnd w:id="16"/>
      <w:r>
        <w:t>5. В процессе обоснования выполнения требований механической безопасности должны быть учтены следующие расчетные ситуации: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установившаяся ситуация, имеющая продолжительность того же порядка, что и срок эксплуатации здания или сооружения, в том числе экс</w:t>
      </w:r>
      <w:r>
        <w:t>плуатация между двумя капитальными ремонтами или изменениями технологического процесса;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переходная ситуация, имеющая небольшую по сравнению со сроком эксплуатации здания или сооружения продолжительность, в том числе строительство, реконструкция, капитал</w:t>
      </w:r>
      <w:r>
        <w:t>ьный ремонт здания или сооружения.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17" w:name="Par229"/>
      <w:bookmarkEnd w:id="17"/>
      <w:r>
        <w:t>6. При проектировании здания или сооружения повышенного уровня ответственности должна быть учтена также аварийная расчетная ситуация, имеющая малую вероятность возникновения и небольшую продолжительность, но я</w:t>
      </w:r>
      <w:r>
        <w:t xml:space="preserve">вляющаяся важной с точки зрения </w:t>
      </w:r>
      <w:r>
        <w:lastRenderedPageBreak/>
        <w:t>последствий достижения предельных состояний, которые могут возникнуть при этой ситуации (в том числе предельных состояний при ситуации, возникающей в связи со взрывом, столкновением, с аварией, пожаром, а также непосредствен</w:t>
      </w:r>
      <w:r>
        <w:t>но после отказа одной из несущих строительных конструкций).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7. Расчеты, обосновывающие безопасность принятых конструктивных решений здания или сооружения, должны быть проведены с учетом уровня ответственности проектируемого здания или сооружения. С этой це</w:t>
      </w:r>
      <w:r>
        <w:t>лью расчетные значения усилий в элементах строительных конструкций и основании здания или сооружения должны быть определены с учетом коэффициента надежности по ответственности, принятое значение которого не должно быть ниже: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1,1 - в отношении здания и с</w:t>
      </w:r>
      <w:r>
        <w:t>ооружения повышенного уровня ответственности;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1,0 - в отношении здания и сооружения нормального уровня ответственности;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0,8 - в отношении здания и сооружения пониженного уровня ответственности.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17. Требования к обеспечению пожарной безопаснос</w:t>
      </w:r>
      <w:r>
        <w:t>ти здания или сооружения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 xml:space="preserve">Для обеспечения пожарной безопасности здания или сооружения в проектной документации одним из способов, указанных в </w:t>
      </w:r>
      <w:hyperlink w:anchor="Par195" w:tooltip="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го закона и ссылками на требования стандартов и сводов правил, включенных в указанные в частях 1 и 7 статьи 6 настоящего Федерального закона перечни, или на требования специальных технических условий. В случае отсутствия указанных требований соответ..." w:history="1">
        <w:r>
          <w:rPr>
            <w:color w:val="0000FF"/>
          </w:rPr>
          <w:t>части 6 статьи 15</w:t>
        </w:r>
      </w:hyperlink>
      <w:r>
        <w:t xml:space="preserve"> настоящего Федерального закона, должны быть обоснованы: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противоп</w:t>
      </w:r>
      <w:r>
        <w:t>ожарный разрыв или расстояние от проектируемого здания или сооружения до ближайшего здания, сооружения или наружной установки (для линейных сооружений - расстояние от оси трассы до населенных пунктов, промышленных и сельскохозяйственных объектов, лесных ма</w:t>
      </w:r>
      <w:r>
        <w:t>ссивов, расстояние между прокладываемыми параллельно друг другу трассами линейных сооружений, размеры охранных зон);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принимаемые значения характеристик огнестойкости и пожарной опасности элементов строительных конструкций и систем инженерно-технического</w:t>
      </w:r>
      <w:r>
        <w:t xml:space="preserve"> обеспечения;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принятое разделение здания или сооружения на пожарные отсеки;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расположение, габариты и протяженность путей эвакуации людей (в том числе инвалидов и других групп населения с ограниченными возможностями передвижения) при возникновении пож</w:t>
      </w:r>
      <w:r>
        <w:t>ара, обеспечение противодымной защиты путей эвакуации, характеристики пожарной опасности материалов отделки стен, полов и потолков на путях эвакуации, число, расположение и габариты эвакуационных выходов;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5) характеристики или параметры систем обнаружения </w:t>
      </w:r>
      <w:r>
        <w:t>пожара, оповещения и управления эвакуацией людей при пожаре (с учетом особенностей инвалидов и других групп населения с ограниченными возможностями передвижения), а также автоматического пожаротушения и систем противодымной защиты;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6) меры по обеспечению в</w:t>
      </w:r>
      <w:r>
        <w:t xml:space="preserve">озможности проезда и подъезда пожарной техники, безопасности доступа личного состава подразделений пожарной охраны и подачи средств пожаротушения к </w:t>
      </w:r>
      <w:r>
        <w:lastRenderedPageBreak/>
        <w:t>очагу пожара, параметры систем пожаротушения, в том числе наружного и внутреннего противопожарного водоснабж</w:t>
      </w:r>
      <w:r>
        <w:t>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7) организационно-технические мероприятия по обеспечению пожарной безопасности здания или сооружения в процессе их строительства и эксплуатации.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18. Требования к обеспечению безопасности зданий и сооружений при опасных природных процессах и я</w:t>
      </w:r>
      <w:r>
        <w:t>влениях и техногенных воздействиях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Для обеспечения безопасности зданий и сооружений, строительство и эксплуатация которых планируются в сложных природных условиях, в случаях, предусмотренных в задании на проектирование здания или сооружения, в проектно</w:t>
      </w:r>
      <w:r>
        <w:t>й документации должны быть предусмотрены: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меры, направленные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</w:t>
      </w:r>
      <w:r>
        <w:t>в и явлений и техногенных воздействий, а также меры, направленные на предупреждение и (или) уменьшение последствий воздействия опасных природных процессов и явлений и техногенных воздействий;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конструктивные меры, уменьшающие чувствительность строительны</w:t>
      </w:r>
      <w:r>
        <w:t>х конструкций и основания к воздействию опасных природных процессов и явлений и техногенным воздействиям;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меры по улучшению свойств грунтов основания;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ведение строительных работ способами, не приводящими к проявлению новых и (или) интенсификации действующих опасных природных процессов и явлений.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В случаях, когда меры, направленные на защиту людей, здания или сооружения, территории, на которой будут</w:t>
      </w:r>
      <w:r>
        <w:t xml:space="preserve"> осуществляться строительство, реконструкция и эксплуатация здания или сооружения, от воздействия опасных природных процессов и явлений и техногенных воздействий, а также меры, направленные на предупреждение и (или) уменьшение последствий воздействия опасн</w:t>
      </w:r>
      <w:r>
        <w:t>ых природных процессов и явлений и техногенных воздействий, в том числе устройство инженерной защиты, и строительство здания или сооружения могут привести к активизации опасных природных процессов и явлений на прилегающих территориях, в проектной документа</w:t>
      </w:r>
      <w:r>
        <w:t>ции должны быть предусмотрены соответствующие компенсационно-восстановительные мероприятия.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Для обеспечения безопасности зданий и сооружений в проектной документации должна быть предусмотрена противоаварийная защита систем инженерно-технического обеспеч</w:t>
      </w:r>
      <w:r>
        <w:t>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4. При обосновании принятых проектных решений уровень ответственности сооружений инженерной и противоаварийной защиты должен быть принят в соответствии с уровнем ответственности защищаемых зданий или сооружений.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5. Проектная документация здания или с</w:t>
      </w:r>
      <w:r>
        <w:t>ооружения, в том числе сооружений инженерной защиты, должна содержать пределы допустимых изменений параметров, характеризующих безопасность объектов и геологической среды в процессе строительства и эксплуатации. В проектной документации может быть предусмо</w:t>
      </w:r>
      <w:r>
        <w:t xml:space="preserve">трена необходимость проведения в процессе </w:t>
      </w:r>
      <w:r>
        <w:lastRenderedPageBreak/>
        <w:t>строительства и эксплуатации проектируемого здания или сооружения мониторинга компонентов окружающей среды (в том числе состояния окружающих зданий и сооружений, попадающих в зону влияния строительства и эксплуатац</w:t>
      </w:r>
      <w:r>
        <w:t>ии проектируемого здания или сооружения), состояния основания, строительных конструкций и систем инженерно-технического обеспечения проектируемого здания или сооружения, сооружений инженерной защиты.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6. В проектной документации жилых зданий должно быть пре</w:t>
      </w:r>
      <w:r>
        <w:t>дусмотрено оборудование таких зданий техническими устройствами для автоматического отключения подачи воды при возникновении аварийных ситуаций.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19. Требования к обеспечению выполнения санитарно-эпидемиологических требований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Для обеспечения выполне</w:t>
      </w:r>
      <w:r>
        <w:t>ния санитарно-эпидемиологических требований в проектной документации зданий и сооружений с помещениями с постоянным пребыванием людей, за исключением объектов индивидуального жилищного строительства, должно быть предусмотрено устройство систем водоснабжени</w:t>
      </w:r>
      <w:r>
        <w:t>я, канализации, отопления, вентиляции, энергоснабжения.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20. Требования к обеспечению качества воздуха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В проектной документации зданий и сооружений должно быть предусмотрено оборудование зданий и сооружений системой вентиляции. В проектной докум</w:t>
      </w:r>
      <w:r>
        <w:t>ентации зданий и сооружений может быть предусмотрено оборудование помещений системой кондиционирования воздуха. Системы вентиляции и кондиционирования воздуха должны обеспечивать подачу в помещения воздуха с содержанием вредных веществ, не превышающим пред</w:t>
      </w:r>
      <w:r>
        <w:t>ельно допустимых концентраций для таких помещений или для рабочей зоны производственных помещений.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В проектной документации здания и сооружения с помещениями с пребыванием людей должны быть предусмотрены меры по: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ограничению проникновения в помещения</w:t>
      </w:r>
      <w:r>
        <w:t xml:space="preserve"> пыли, влаги, вредных и неприятно пахнущих веществ из атмосферного воздуха;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обеспечению воздухообмена, достаточного для своевременного удаления вредных веществ из воздуха и поддержания химического состава воздуха в пропорциях, благоприятных для жизнедея</w:t>
      </w:r>
      <w:r>
        <w:t>тельности человека;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предотвращению проникновения в помещения с постоянным пребыванием людей вредных и неприятно пахнущих веществ из трубопроводов систем и устройств канализации, отопления, вентиляции, кондиционирования, из воздуховодов и технологических</w:t>
      </w:r>
      <w:r>
        <w:t xml:space="preserve"> трубопроводов, а также выхлопных газов из встроенных автомобильных стоянок;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предотвращению проникновения почвенных газов (радона, метана) в помещения, если в процессе инженерных изысканий обнаружено их наличие на территории, на которой будут осуществля</w:t>
      </w:r>
      <w:r>
        <w:t>ться строительство и эксплуатация здания или сооружения.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21. Требования к обеспечению качества воды, используемой в качестве питьевой и для хозяйственно-бытовых нужд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В проектной документации наружных и внутренних сетей снабжения зданий и сооружени</w:t>
      </w:r>
      <w:r>
        <w:t>й водой, используемой в качестве питьевой и (или) для хозяйственно-бытовых нужд, должны быть предусмотрены меры по обеспечению подачи требуемого количества воды и предотвращению ее загрязнения.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22. Требования к обеспечению инсоляции и солнцезащиты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bookmarkStart w:id="18" w:name="Par278"/>
      <w:bookmarkEnd w:id="18"/>
      <w:r>
        <w:t xml:space="preserve">1. Здания должны быть спроектированы таким образом, чтобы в жилых помещениях была обеспечена достаточная продолжительность </w:t>
      </w:r>
      <w:hyperlink r:id="rId27" w:history="1">
        <w:r>
          <w:rPr>
            <w:color w:val="0000FF"/>
          </w:rPr>
          <w:t>инсоляции или солнцезащита</w:t>
        </w:r>
      </w:hyperlink>
      <w:r>
        <w:t xml:space="preserve"> в целях создания безопасных условий проживания независимо от его срока.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2. Выполнение требований, предусмотренных </w:t>
      </w:r>
      <w:hyperlink w:anchor="Par278" w:tooltip="1. Здания должны быть спроектированы таким образом, чтобы в жилых помещениях была обеспечена достаточная продолжительность инсоляции или солнцезащита в целях создания безопасных условий проживания независимо от его срока." w:history="1">
        <w:r>
          <w:rPr>
            <w:color w:val="0000FF"/>
          </w:rPr>
          <w:t>частью 1</w:t>
        </w:r>
      </w:hyperlink>
      <w:r>
        <w:t xml:space="preserve"> настоящей статьи, должно быть обеспечено мерами по ориентации жилых помещений по сторонам света, а также мера</w:t>
      </w:r>
      <w:r>
        <w:t>ми конструктивного и планировочного характера, в том числе по благоустройству прилегающей территории.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23. Требования к обеспечению освещения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В расположенных в надземных этажах зданий и сооружений помещениях с постоянным пребыванием людей должно</w:t>
      </w:r>
      <w:r>
        <w:t xml:space="preserve"> быть обеспечено естественное или совмещенное, а также искусственное </w:t>
      </w:r>
      <w:hyperlink r:id="rId28" w:history="1">
        <w:r>
          <w:rPr>
            <w:color w:val="0000FF"/>
          </w:rPr>
          <w:t>освещение</w:t>
        </w:r>
      </w:hyperlink>
      <w:r>
        <w:t>, а в подземных этажах - искусственное освещение, достаточное для предо</w:t>
      </w:r>
      <w:r>
        <w:t>твращения угрозы причинения вреда здоровью людей.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В расположенных в надземных этажах зданий и сооружений помещениях, в которых по условиям осуществления технологических процессов исключена возможность устройства естественного освещения, должно быть обес</w:t>
      </w:r>
      <w:r>
        <w:t>печено искусственное освещение, достаточное для предотвращения угрозы причинения вреда здоровью людей.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В случаях, предусмотренных в задании на проектирование, в проектной документации здания или сооружения должны быть предусмотрены устройства для наружн</w:t>
      </w:r>
      <w:r>
        <w:t>ого освещения.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24. Требования к обеспечению защиты от шума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Размещение здания или сооружения на местности, проектные значения характеристик строительных конструкций, характеристики принятых в проектной документации типов инженерного оборудования</w:t>
      </w:r>
      <w:r>
        <w:t>, предусмотренные в проектной документации мероприятия по благоустройству прилегающей территории должны обеспечивать защиту людей от: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воздушного шума, создаваемого внешними источниками (снаружи здания);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воздушного шума, создаваемого в других помещени</w:t>
      </w:r>
      <w:r>
        <w:t>ях здания 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ударного шума;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шума, создаваемого оборудованием;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5) чрезмерного реверберирующего шума в помещении.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lastRenderedPageBreak/>
        <w:t xml:space="preserve">2. В здании или сооружении, которые могут являться источником шума, приводящего к недопустимому превышению уровня воздушного </w:t>
      </w:r>
      <w:r>
        <w:t>шума на территории, на которой будут осуществляться строительство и эксплуатация здания или сооружения, должны быть предусмотрены меры по снижению уровня шума, источником которого является это проектируемое здание или сооружение.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Защита от шума должна б</w:t>
      </w:r>
      <w:r>
        <w:t>ыть обеспечена: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в помещениях жилых, общественных и производственных зданий;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в границах территории, на которой будут осуществляться строительство и эксплуатация здания или сооружения.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4. В помещениях и на открытых площадках, где от различимости звука,</w:t>
      </w:r>
      <w:r>
        <w:t xml:space="preserve"> создаваемого средствами радиооповещения, может зависеть безопасность людей, должны быть предусмотрены меры по обеспечению оптимального уровня громкости и различимости звука.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25. Требования к обеспечению защиты от влаги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В проектной документации</w:t>
      </w:r>
      <w:r>
        <w:t xml:space="preserve"> здания и сооружения должны быть предусмотрены конструктивные решения, обеспечивающие: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водоотвод с наружных поверхностей ограждающих строительных конструкций, включая кровлю, и от подземных строительных конструкций здания 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водонепроницаемость кровли, наружных стен, перекрытий, а также стен подземных этажей и полов по грунту;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недопущение образования конденсата на внутренней поверхности ограждающих строительных конструкций, за исключением светопрозрачных частей окон и ви</w:t>
      </w:r>
      <w:r>
        <w:t>тражей.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В случае, если это установлено в задании на проектирование, в проектной документации должны быть также предусмотрены меры по предотвращению подтопления помещений и строительных конструкций при авариях на системах водоснабжения.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26. Требо</w:t>
      </w:r>
      <w:r>
        <w:t>вания к обеспечению защиты от вибрации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В проектной документации здания и сооружения должны быть предусмотрены меры для того, чтобы вибрация в здании и сооружении не причиняла вреда здоровью людей.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27. Требования по обеспечению защиты от воздействи</w:t>
      </w:r>
      <w:r>
        <w:t>я электромагнитного поля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В проектной документации здания и сооружения, строительство которых планируется на территории, где уровень напряженности электромагнитного поля, создаваемого линией электропередачи переменного тока промышленной частоты и (или) пер</w:t>
      </w:r>
      <w:r>
        <w:t xml:space="preserve">едающими радиотехническими объектами, превышает предельно допустимый, должны быть предусмотрены меры по снижению этого уровня в помещениях с пребыванием людей и на прилегающей </w:t>
      </w:r>
      <w:r>
        <w:lastRenderedPageBreak/>
        <w:t>территории путем соблюдения требований к санитарно-защитным зонам и экранировани</w:t>
      </w:r>
      <w:r>
        <w:t>я от электромагнитного поля.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28. Требования к обеспечению защиты от ионизирующего излучения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В проектной документации здания и сооружения, строительство которых планируется на территории, которая в соответствии с результатами инженерных изыскани</w:t>
      </w:r>
      <w:r>
        <w:t>й является радоноопасной, должны быть предусмотрены меры по дезактивации территории и по обеспечению вентиляции помещений, конструкции которых соприкасаются с грунтом.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В проектной документации должно быть предусмотрено использование в процессе строитель</w:t>
      </w:r>
      <w:r>
        <w:t>ства материалов и изделий с показателем удельной эффективной активности естественных радионуклидов, не превышающим предельного значения, установленного исходя из необходимости обеспечения требований санитарно-эпидемиологического благополучия населения Росс</w:t>
      </w:r>
      <w:r>
        <w:t>ийской Федерации.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29. Требования к микроклимату помещения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bookmarkStart w:id="19" w:name="Par324"/>
      <w:bookmarkEnd w:id="19"/>
      <w:r>
        <w:t>1. В проектной документации здания или сооружения должны быть определены значения характеристик ограждающих конструкций и приняты конструктивные решения, обеспечивающие соответс</w:t>
      </w:r>
      <w:r>
        <w:t>твие расчетных значений следующих теплотехнических характеристик требуемым значениям, установленным исходя из необходимости создания благоприятных санитарно-гигиенических условий в помещениях: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сопротивление теплопередаче ограждающих строительных констру</w:t>
      </w:r>
      <w:r>
        <w:t>кций здания 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разность температуры на внутренней поверхности ограждающих строительных конструкций и температуры воздуха внутри здания или сооружения во время отопительного периода;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3) теплоустойчивость ограждающих строительных конструкций </w:t>
      </w:r>
      <w:r>
        <w:t>в теплый период года и помещений здания или сооружения в холодный период года;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сопротивление воздухопроницанию ограждающих строительных конструкций;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5) сопротивление паропроницанию ограждающих строительных конструкций;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6) теплоусвоение поверхности полов.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2. Наряду с требованиями, предусмотренными </w:t>
      </w:r>
      <w:hyperlink w:anchor="Par324" w:tooltip="1. В проектной документации здания или сооружения должны быть определены значения характеристик ограждающих конструкций и приняты конструктивные решения, обеспечивающие соответствие расчетных значений следующих теплотехнических характеристик требуемым значениям, установленным исходя из необходимости создания благоприятных санитарно-гигиенических условий в помещениях:" w:history="1">
        <w:r>
          <w:rPr>
            <w:color w:val="0000FF"/>
          </w:rPr>
          <w:t>частью 1</w:t>
        </w:r>
      </w:hyperlink>
      <w:r>
        <w:t xml:space="preserve"> настоящей статьи, в проект</w:t>
      </w:r>
      <w:r>
        <w:t>ной документации здания или сооружения должны быть предусмотрены меры по предотвращению переувлажнения ограждающих строительных конструкций, накопления влаги на их поверхности и по обеспечению долговечности этих конструкций.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Системы отопления, вентиляци</w:t>
      </w:r>
      <w:r>
        <w:t xml:space="preserve">и и кондиционирования воздуха и установленные в проектной документации требования к режиму их функционирования должны обеспечивать при принятых с учетом требований </w:t>
      </w:r>
      <w:hyperlink w:anchor="Par341" w:tooltip="Статья 30. Требования безопасности для пользователей зданиями и сооружениями" w:history="1">
        <w:r>
          <w:rPr>
            <w:color w:val="0000FF"/>
          </w:rPr>
          <w:t>статьи 30</w:t>
        </w:r>
      </w:hyperlink>
      <w:r>
        <w:t xml:space="preserve"> настоящего Федерального закона расчетных значениях </w:t>
      </w:r>
      <w:r>
        <w:lastRenderedPageBreak/>
        <w:t>теплотехнических характеристик ограждающих строительных конструкций соответствие расчетных значений следующих параметров микроклимата помещений требуемым значениям для теплого, холод</w:t>
      </w:r>
      <w:r>
        <w:t>ного и переходного периодов года, установленным исходя из необходимости создания благоприятных санитарно-гигиенических условий: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температура воздуха внутри здания 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результирующая температура;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скорость движения воздуха;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относительн</w:t>
      </w:r>
      <w:r>
        <w:t>ая влажность воздуха.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4. Расчетные значения должны быть определены с учетом назначения зданий или сооружений, условий проживания или деятельности людей в помещениях. Учету подлежат также избытки тепла в производственных помещениях.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5. В технических решения</w:t>
      </w:r>
      <w:r>
        <w:t>х систем отопления, вентиляции и кондиционирования воздуха должна быть предусмотрена возможность автономного регулирования параметров микроклимата помещений.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6. В проектной документации здания или сооружения должны быть предусмотрены также технические реше</w:t>
      </w:r>
      <w:r>
        <w:t>ния по обеспечению тепловой и гидравлической устойчивости систем отопления при изменениях внешних и внутренних условий эксплуатации здания или сооружения в течение всех периодов года.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bookmarkStart w:id="20" w:name="Par341"/>
      <w:bookmarkEnd w:id="20"/>
      <w:r>
        <w:t>Статья 30. Требования безопасности для пользователей здания</w:t>
      </w:r>
      <w:r>
        <w:t>ми и сооружениями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Параметрами элементов строительных конструкций, значения которых в проектной документации должны быть предусмотрены таким образом, чтобы была сведена к минимуму вероятность наступления несчастных случаев и нанесения травм людям (с уче</w:t>
      </w:r>
      <w:r>
        <w:t>том инвалидов и других групп населения с ограниченными возможностями передвижения) при перемещении по зданию или сооружению и прилегающей территории в результате скольжения, падения или столкновения, являются: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высота ограждения крыш, балконов, лоджий, т</w:t>
      </w:r>
      <w:r>
        <w:t>еррас, наружных галерей, лестничных маршей, площадок и открытых приямков у здания или сооружения, открытых пешеходных переходов, в том числе по мостам и путепроводам, а также перепадов в уровне пола или уровне земли на прилегающей территории;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уклон лест</w:t>
      </w:r>
      <w:r>
        <w:t xml:space="preserve">ниц и пандусов, ширина проступей и высота ступеней на лестницах, высота подъема по одному непрерывному лестничному маршу и пандусу. Недопустимо применение ступеней разной высоты в пределах одного лестничного марша. Перила и поручни на ограждениях лестниц, </w:t>
      </w:r>
      <w:r>
        <w:t>пандусов и лестничных площадок должны быть непрерывными;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3) высота порогов, дверных и незаполняемых проемов в стенах на путях перемещения людей, высота прохода по лестницам, подвалу, эксплуатируемому чердаку, высота проходов под </w:t>
      </w:r>
      <w:r>
        <w:lastRenderedPageBreak/>
        <w:t>выступающими сверху и по бо</w:t>
      </w:r>
      <w:r>
        <w:t>кам пути перемещения людей элементами строительных конструкций или оборудования.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Конструкция ограждений в соответствии с требованиями, предусмотренными настоящей статьей, должна ограничивать возможность случайного падения с высоты (в том числе с крыш зд</w:t>
      </w:r>
      <w:r>
        <w:t>аний) предметов, которые могут нанести травму людям, находящимся под ограждаемым элементом конструкции.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Для обеспечения свободного перемещения людей, а также возможности эвакуации больных на носилках, инвалидов, использующих кресла-коляски, и других гру</w:t>
      </w:r>
      <w:r>
        <w:t xml:space="preserve">пп населения с ограниченными возможностями передвижения должна быть предусмотрена достаточная ширина дверных и незаполняемых проемов в стенах, лестничных маршей и площадок, пандусов и поворотных площадок, коридоров, проходов между стационарными элементами </w:t>
      </w:r>
      <w:r>
        <w:t>технологического оборудования производственных зданий и элементами оснащения общественных зданий.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4. На путях перемещения транспортных средств внутри здания или сооружения и по прилегающей территории должны быть предусмотрены меры по обеспечению безопаснос</w:t>
      </w:r>
      <w:r>
        <w:t>ти передвижения людей.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5. В проектной документации зданий и сооружений должны быть предусмотрены: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1) устройства для предупреждения случайного движения подвижных элементов оборудования здания или сооружения (в том числе при отказе устройств автоматического </w:t>
      </w:r>
      <w:r>
        <w:t>торможения), которое может привести к наступлению несчастных случаев и нанесению травм людям;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конструкция окон, обеспечивающая их безопасную эксплуатацию, в том числе мытье и очистку наружных поверхностей;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устройства для предупреждения случайного вып</w:t>
      </w:r>
      <w:r>
        <w:t>адения людей из оконных проемов (в случаях, когда низ проема ниже высоты центра тяжести большинства взрослых людей);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достаточное освещение путей перемещения людей и транспортных средств;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5) размещение хорошо различимых предупреждающих знаков на прозрачн</w:t>
      </w:r>
      <w:r>
        <w:t>ых полотнах дверей и перегородках.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6. В пешеходных зонах зданий и сооружений высотой более сорока метров должны быть предусмотрены защитные приспособления для обеспечения безопасности пребывания людей в этих зонах при действии ветра.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21" w:name="Par357"/>
      <w:bookmarkEnd w:id="21"/>
      <w:r>
        <w:t>7. Проектные решения зданий и сооружений в целях обеспечения доступности зданий и сооружений для инвалидов и других групп населения с ограниченными возможностями передвижения должны обеспечивать: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досягаемость ими мест посещения и беспрепятственность пер</w:t>
      </w:r>
      <w:r>
        <w:t>емещения внутри зданий и сооружений;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2) безопасность путей движения (в том числе эвакуационных), а также мест проживания, </w:t>
      </w:r>
      <w:r>
        <w:lastRenderedPageBreak/>
        <w:t>мест обслуживания и мест приложения труда указанных групп населения.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8. Параметры путей перемещения, оснащение специальными устройства</w:t>
      </w:r>
      <w:r>
        <w:t xml:space="preserve">ми и размеры помещений для указанных в </w:t>
      </w:r>
      <w:hyperlink w:anchor="Par357" w:tooltip="7. Проектные решения зданий и сооружений в целях обеспечения доступности зданий и сооружений для инвалидов и других групп населения с ограниченными возможностями передвижения должны обеспечивать:" w:history="1">
        <w:r>
          <w:rPr>
            <w:color w:val="0000FF"/>
          </w:rPr>
          <w:t>части 7</w:t>
        </w:r>
      </w:hyperlink>
      <w:r>
        <w:t xml:space="preserve"> настоящей статьи групп населения, предусмотренные в проектной документации, должны быть обоснованы в соответствии с </w:t>
      </w:r>
      <w:hyperlink w:anchor="Par195" w:tooltip="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го закона и ссылками на требования стандартов и сводов правил, включенных в указанные в частях 1 и 7 статьи 6 настоящего Федерального закона перечни, или на требования специальных технических условий. В случае отсутствия указанных требований соответ..." w:history="1">
        <w:r>
          <w:rPr>
            <w:color w:val="0000FF"/>
          </w:rPr>
          <w:t>частью 6 статьи 15</w:t>
        </w:r>
      </w:hyperlink>
      <w:r>
        <w:t xml:space="preserve"> настоящего Федерального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9. Для предотвращения получения ожогов при по</w:t>
      </w:r>
      <w:r>
        <w:t>льзовании элементами сетей инженерно-технического обеспечения или систем инженерно-технического обеспечения в проектной документации должны быть предусмотрены: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ограничение температуры поверхностей доступных частей нагревательных приборов и подающих труб</w:t>
      </w:r>
      <w:r>
        <w:t>опроводов отопления или устройство ограждений, препятствующих контакту людей с этими частями;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ограничение температуры горячего воздуха от выпускного отверстия приборов воздушного отопления;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ограничение температуры горячей воды в системе горячего водо</w:t>
      </w:r>
      <w:r>
        <w:t>снабжения.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10. Для предотвращения поражения людей электрическим током проектные решения должны предусматривать меры по обеспечению безопасности электроустановок.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11. В проектной документации должны быть предусмотрены меры по предотвращению наступления несч</w:t>
      </w:r>
      <w:r>
        <w:t>астных случаев и нанесения травм людям в результате взрывов, в том числе: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соблюдение правил безопасности устройства систем отопления, горячего водоснабжения, газоиспользующего оборудования, дымоходов, дымовых труб, резервуаров и трубопроводов для воспла</w:t>
      </w:r>
      <w:r>
        <w:t>меняющихся жидкостей и газов;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соблюдение правил безопасной установки теплогенераторов и установок для сжиженных газов;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регулирование температуры нагревания и давления в системах горячего водоснабжения и отопления;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предотвращение чрезмерного накопл</w:t>
      </w:r>
      <w:r>
        <w:t>ения взрывоопасных веществ в воздухе помещений, в том числе путем использования приборов газового контроля.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12. Для обеспечения безопасности в аварийных ситуациях в проектной документации должно быть предусмотрено аварийное освещение.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13. Для обеспечения з</w:t>
      </w:r>
      <w:r>
        <w:t>ащиты от несанкционированного вторжения в здания и сооружения необходимо соблюдение следующих требований: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в зданиях с большим количеством посетителей (зрителей), а также в зданиях образовательных, медицинских, банковских организаций, на объектах транспо</w:t>
      </w:r>
      <w:r>
        <w:t>ртной инфраструктуры должны быть предусмотрены меры, направленные на уменьшение возможности криминальных проявлений и их последствий;</w:t>
      </w:r>
    </w:p>
    <w:p w:rsidR="00000000" w:rsidRDefault="00B03AA5">
      <w:pPr>
        <w:pStyle w:val="ConsPlusNormal"/>
        <w:jc w:val="both"/>
      </w:pPr>
      <w:r>
        <w:lastRenderedPageBreak/>
        <w:t xml:space="preserve">(в ред. Федерального </w:t>
      </w:r>
      <w:hyperlink r:id="rId29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в предусмотренных законодательством Российской Федерации случаях в зданиях и сооружениях должны быть устроены системы телевизионного наблюдения, системы сигнализации и другие системы, направленные на обеспечение защ</w:t>
      </w:r>
      <w:r>
        <w:t>иты от угроз террористического характера и несанкционированного вторжения.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14. В проектной документации жилых зданий, объектов инженерной, транспортной и социальной инфраструктур должны быть предусмотрены мероприятия по обеспечению беспрепятственного досту</w:t>
      </w:r>
      <w:r>
        <w:t>па инвалидов и других групп населения с ограниченными возможностями передвижения к таким объектам.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31. Требование к обеспечению энергетической эффективности зданий и сооружений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В случае, если это предусмотрено в задании на проектирование, в про</w:t>
      </w:r>
      <w:r>
        <w:t>ектной документации должны быть предусмотрены решения по отдельным элементам, строительным конструкциям зданий и сооружений, свойствам таких элементов и строительных конструкций, а также по используемым в зданиях и сооружениях устройствам, технологиям и ма</w:t>
      </w:r>
      <w:r>
        <w:t>териалам, позволяющие исключить нерациональный расход энергетических ресурсов в процессе эксплуатации зданий и сооружений.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В случае, если это предусмотрено в задании на проектирование, в проектной документации должно быть предусмотрено оснащение зданий и сооружений приборами учета используемых энергетических ресурсов.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Соответствие зданий и сооружений требованиям энергети</w:t>
      </w:r>
      <w:r>
        <w:t xml:space="preserve">ческой эффективности зданий и сооружений и </w:t>
      </w:r>
      <w:hyperlink r:id="rId30" w:history="1">
        <w:r>
          <w:rPr>
            <w:color w:val="0000FF"/>
          </w:rPr>
          <w:t>требованиям</w:t>
        </w:r>
      </w:hyperlink>
      <w:r>
        <w:t xml:space="preserve"> оснащенности зданий и сооружений приборами учета используемых энергетических ресурсов должно </w:t>
      </w:r>
      <w:r>
        <w:t>обеспечиваться путем выбора в проектной документации оптимальных архитектурных, функционально-технологических, конструктивных и инженерно-технических решений.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32. Требования к обеспечению охраны окружающей среды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Мероприятия по охране окружающей ср</w:t>
      </w:r>
      <w:r>
        <w:t xml:space="preserve">еды, предусмотренные в проектной документации здания или сооружения в соответствии с федеральными законами и другими нормативными правовыми актами Российской Федерации, должны обеспечивать предотвращение или минимизацию оказания негативного воздействия на </w:t>
      </w:r>
      <w:r>
        <w:t>окружающую среду.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33. Требования к предупреждению действий, вводящих в заблуждение приобретателей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В целях предупреждения действий, вводящих в заблуждение приобретателей, в проектной документации здания или сооружения должна содержаться следующая и</w:t>
      </w:r>
      <w:r>
        <w:t>нформация: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1) идентификационные признаки здания или сооружения в соответствии с </w:t>
      </w:r>
      <w:hyperlink w:anchor="Par82" w:tooltip="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" w:history="1">
        <w:r>
          <w:rPr>
            <w:color w:val="0000FF"/>
          </w:rPr>
          <w:t>частью 1 статьи 4</w:t>
        </w:r>
      </w:hyperlink>
      <w:r>
        <w:t xml:space="preserve"> настоящего Федерального закона;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lastRenderedPageBreak/>
        <w:t>2) срок эксплуатации здания или сооружения и их частей;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показатели энергетической эффективности здания 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степень огнестойкости здания или сооружения.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jc w:val="center"/>
        <w:outlineLvl w:val="0"/>
      </w:pPr>
      <w:r>
        <w:t>Глава 4. ОБЕСПЕЧЕНИЕ БЕЗОПАСНО</w:t>
      </w:r>
      <w:r>
        <w:t>СТИ ЗДАНИЙ И СООРУЖЕНИЙ</w:t>
      </w:r>
    </w:p>
    <w:p w:rsidR="00000000" w:rsidRDefault="00B03AA5">
      <w:pPr>
        <w:pStyle w:val="ConsPlusTitle"/>
        <w:jc w:val="center"/>
      </w:pPr>
      <w:r>
        <w:t>В ПРОЦЕССЕ СТРОИТЕЛЬСТВА, РЕКОНСТРУКЦИИ, КАПИТАЛЬНОГО</w:t>
      </w:r>
    </w:p>
    <w:p w:rsidR="00000000" w:rsidRDefault="00B03AA5">
      <w:pPr>
        <w:pStyle w:val="ConsPlusTitle"/>
        <w:jc w:val="center"/>
      </w:pPr>
      <w:r>
        <w:t>И ТЕКУЩЕГО РЕМОНТА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34. Требования к строительным материалам и изделиям, применяемым в процессе строительства зданий и сооружений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Строительство здания или сооружения д</w:t>
      </w:r>
      <w:r>
        <w:t>олжно осуществляться с применением строительных материалов и изделий, обеспечивающих соответствие здания или сооружения требованиям настоящего Федерального закона и проектной документации.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Строительные материалы и изделия должны соответствовать требован</w:t>
      </w:r>
      <w:r>
        <w:t xml:space="preserve">иям, установленным в соответствии с </w:t>
      </w:r>
      <w:hyperlink r:id="rId31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техническом регулировании.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Лицо, осуществляющее строительство здания</w:t>
      </w:r>
      <w:r>
        <w:t xml:space="preserve"> или сооружения, в соответствии с </w:t>
      </w:r>
      <w:hyperlink r:id="rId32" w:history="1">
        <w:r>
          <w:rPr>
            <w:color w:val="0000FF"/>
          </w:rPr>
          <w:t>законодательством</w:t>
        </w:r>
      </w:hyperlink>
      <w:r>
        <w:t xml:space="preserve"> о градостроительной деятельности должно осуществлять контроль за соответствием применяемых строительных материалов и изделий, в том числе строительных материалов, производимых на территории, на которой осуществляется строительство, требованиям проектной д</w:t>
      </w:r>
      <w:r>
        <w:t>окументации в течение всего процесса строительства.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35. Требования к строительству зданий и сооружений, консервации объекта, строительство которого не завершено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Строительство, реконструкция, капитальный и текущий ремонт здания или сооружения, консервация объекта, строительство которого не завершено, должны осуществляться таким образом, чтобы негативное воздействие на окружающую среду было минимальным и не возникал</w:t>
      </w:r>
      <w:r>
        <w:t>а угроза для жизни и здоровья граждан, имущества физических или юридических лиц, государственного или муниципального имущества, жизни и здоровья животных и растений.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jc w:val="center"/>
        <w:outlineLvl w:val="0"/>
      </w:pPr>
      <w:r>
        <w:t>Глава 5. ОБЕСПЕЧЕНИЕ БЕЗОПАСНОСТИ ЗДАНИЙ И СООРУЖЕНИЙ</w:t>
      </w:r>
    </w:p>
    <w:p w:rsidR="00000000" w:rsidRDefault="00B03AA5">
      <w:pPr>
        <w:pStyle w:val="ConsPlusTitle"/>
        <w:jc w:val="center"/>
      </w:pPr>
      <w:r>
        <w:t>В ПРОЦЕССЕ ЭКСПЛУАТАЦИИ, ПРИ ПРЕКРА</w:t>
      </w:r>
      <w:r>
        <w:t>ЩЕНИИ ЭКСПЛУАТАЦИИ</w:t>
      </w:r>
    </w:p>
    <w:p w:rsidR="00000000" w:rsidRDefault="00B03AA5">
      <w:pPr>
        <w:pStyle w:val="ConsPlusTitle"/>
        <w:jc w:val="center"/>
      </w:pPr>
      <w:r>
        <w:t>И В ПРОЦЕССЕ СНОСА (ДЕМОНТАЖА)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36. Требования к обеспечению безопасности зданий и сооружений в процессе эксплуатации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Безопасность здания или сооружения в процессе эксплуатации должна обеспечиваться посредством технического об</w:t>
      </w:r>
      <w:r>
        <w:t>служивания,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а также посредством текущих ремонтов здания или сооружения.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lastRenderedPageBreak/>
        <w:t>2. Параметры и другие харак</w:t>
      </w:r>
      <w:r>
        <w:t>теристики строительных конструкций и систем инженерно-технического обеспечения в процессе эксплуатации здания или сооружения должны соответствовать требованиям проектной документации. Указанное соответствие должно поддерживаться посредством технического об</w:t>
      </w:r>
      <w:r>
        <w:t>служивания и подтверждаться в ходе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проводимых в соответствии с законодательством Российской Федерац</w:t>
      </w:r>
      <w:r>
        <w:t>ии.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3. Эксплуатация зданий и сооружений должна быть организована таким образом, чтобы обеспечивалось соответствие зданий и сооружений требованиям энергетической эффективности зданий и сооружений и </w:t>
      </w:r>
      <w:hyperlink r:id="rId33" w:history="1">
        <w:r>
          <w:rPr>
            <w:color w:val="0000FF"/>
          </w:rPr>
          <w:t>требованиям</w:t>
        </w:r>
      </w:hyperlink>
      <w:r>
        <w:t xml:space="preserve"> оснащенности зданий и сооружений приборами учета используемых энергетических ресурсов в течение всего срока эксплуатации зданий и сооружений.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37. Требования к обеспечению безопасности зда</w:t>
      </w:r>
      <w:r>
        <w:t>ний и сооружений при прекращении эксплуатации и в процессе сноса (демонтажа)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 xml:space="preserve">1. При прекращении эксплуатации здания или сооружения собственник здания или сооружения должен принять меры, предупреждающие причинение вреда населению и окружающей среде, в том </w:t>
      </w:r>
      <w:r>
        <w:t>числе меры, препятствующие несанкционированному доступу людей в здание или сооружение, а также осуществить мероприятия по утилизации строительного мусора.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Безопасность технических решений по сносу (демонтажу) здания или сооружения с использованием взрыв</w:t>
      </w:r>
      <w:r>
        <w:t xml:space="preserve">ов, сжигания или иных опасных методов должна быть обоснована одним из способов, указанных в </w:t>
      </w:r>
      <w:hyperlink w:anchor="Par195" w:tooltip="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го закона и ссылками на требования стандартов и сводов правил, включенных в указанные в частях 1 и 7 статьи 6 настоящего Федерального закона перечни, или на требования специальных технических условий. В случае отсутствия указанных требований соответ..." w:history="1">
        <w:r>
          <w:rPr>
            <w:color w:val="0000FF"/>
          </w:rPr>
          <w:t>части 6 статьи 15</w:t>
        </w:r>
      </w:hyperlink>
      <w:r>
        <w:t xml:space="preserve"> настоящего Федерального закона.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jc w:val="center"/>
        <w:outlineLvl w:val="0"/>
      </w:pPr>
      <w:r>
        <w:t>Глава 6. ОЦЕНКА СООТВЕТСТВИЯ ЗДАНИЙ И СООРУЖЕНИЙ,</w:t>
      </w:r>
    </w:p>
    <w:p w:rsidR="00000000" w:rsidRDefault="00B03AA5">
      <w:pPr>
        <w:pStyle w:val="ConsPlusTitle"/>
        <w:jc w:val="center"/>
      </w:pPr>
      <w:r>
        <w:t xml:space="preserve">А ТАКЖЕ СВЯЗАННЫХ СО ЗДАНИЯМИ И С </w:t>
      </w:r>
      <w:r>
        <w:t>СООРУЖЕНИЯМИ ПРОЦЕССОВ</w:t>
      </w:r>
    </w:p>
    <w:p w:rsidR="00000000" w:rsidRDefault="00B03AA5">
      <w:pPr>
        <w:pStyle w:val="ConsPlusTitle"/>
        <w:jc w:val="center"/>
      </w:pPr>
      <w:r>
        <w:t>ПРОЕКТИРОВАНИЯ (ВКЛЮЧАЯ ИЗЫСКАНИЯ), СТРОИТЕЛЬСТВА, МОНТАЖА,</w:t>
      </w:r>
    </w:p>
    <w:p w:rsidR="00000000" w:rsidRDefault="00B03AA5">
      <w:pPr>
        <w:pStyle w:val="ConsPlusTitle"/>
        <w:jc w:val="center"/>
      </w:pPr>
      <w:r>
        <w:t>НАЛАДКИ, ЭКСПЛУАТАЦИИ И УТИЛИЗАЦИИ (СНОСА)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38. Общие положения об оценке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Оценка соответствия з</w:t>
      </w:r>
      <w:r>
        <w:t>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осуществляется в целях: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удостоверения соответствия результатов инженерных</w:t>
      </w:r>
      <w:r>
        <w:t xml:space="preserve"> изысканий требованиям настоящего Федерального закона;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удостоверения соответствия характеристик здания или сооружения, установленных в проектной документации, требованиям настоящего Федерального закона перед началом строительства здания или сооружения;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3) удостоверения соответствия характеристик здания или сооружения, строительство которых завершено, требованиям настоящего Федерального закона перед вводом здания или </w:t>
      </w:r>
      <w:r>
        <w:lastRenderedPageBreak/>
        <w:t>сооружения в эксплуатацию;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4) периодического удостоверения соответствия характеристик экс</w:t>
      </w:r>
      <w:r>
        <w:t>плуатируемого здания или сооружения требованиям настоящего Федерального закона и проектной документации для подтверждения возможности дальнейшей эксплуатации здания или сооружения.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Оценкой соответствия результатов инженерных изысканий должно определятьс</w:t>
      </w:r>
      <w:r>
        <w:t>я соответствие таких результатов требованиям настоящего Федерального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Оценкой соответствия проектной документации должно определяться соответствие проектной документации требованиям настоящего Федерального закона и результатам инженерных изыскани</w:t>
      </w:r>
      <w:r>
        <w:t>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4. Оценкой соответствия здания или сооружения в процессе строительства и при его окончании должно определяться соответствие выполняемых работ в процессе строительства, результатов их выполнения и применяемых строительных материалов и изделий требованиям</w:t>
      </w:r>
      <w:r>
        <w:t xml:space="preserve"> настоящего Федерального закона и проектной документации.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5. Оценкой соответствия здания или сооружения в процессе эксплуатации должно определяться соответствие здания или сооружения требованиям настоящего Федерального закона и проектной документации.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</w:t>
      </w:r>
      <w:r>
        <w:t>тья 39. Правила обязательной оценки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Обязательная оценка соответствия зда</w:t>
      </w:r>
      <w:r>
        <w:t>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 осуществляется в форме: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22" w:name="Par445"/>
      <w:bookmarkEnd w:id="22"/>
      <w:r>
        <w:t>1) заявления о соответствии проектной документации требо</w:t>
      </w:r>
      <w:r>
        <w:t>ваниям настоящего Федерального закона;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23" w:name="Par446"/>
      <w:bookmarkEnd w:id="23"/>
      <w:r>
        <w:t>2) государственной экспертизы результатов инженерных изысканий и проектной документации;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строительного контроля;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24" w:name="Par448"/>
      <w:bookmarkEnd w:id="24"/>
      <w:r>
        <w:t>4) государственного строительного надзора;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25" w:name="Par449"/>
      <w:bookmarkEnd w:id="25"/>
      <w:r>
        <w:t>5) заявления о соответ</w:t>
      </w:r>
      <w:r>
        <w:t>ствии построенного, реконструированного или отремонтированного здания или сооружения проектной документации;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26" w:name="Par450"/>
      <w:bookmarkEnd w:id="26"/>
      <w:r>
        <w:t>6) заявления о соответствии построенного, реконструированного или отремонтированного здания или сооружения требованиям настоящего Федер</w:t>
      </w:r>
      <w:r>
        <w:t>ального закона;</w:t>
      </w:r>
    </w:p>
    <w:p w:rsidR="00000000" w:rsidRDefault="00B03AA5">
      <w:pPr>
        <w:pStyle w:val="ConsPlusNormal"/>
        <w:spacing w:before="240"/>
        <w:ind w:firstLine="540"/>
        <w:jc w:val="both"/>
      </w:pPr>
      <w:bookmarkStart w:id="27" w:name="Par451"/>
      <w:bookmarkEnd w:id="27"/>
      <w:r>
        <w:t>7) ввода объекта в эксплуатацию.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2. Обязательная оценка соответствия зданий и сооружений, а также связанных со зданиями и </w:t>
      </w:r>
      <w:r>
        <w:lastRenderedPageBreak/>
        <w:t xml:space="preserve">с сооружениями процессов проектирования (включая изыскания) в форме, указанной в </w:t>
      </w:r>
      <w:hyperlink w:anchor="Par445" w:tooltip="1) заявления о соответствии проектной документации требованиям настоящего Федерального закона;" w:history="1">
        <w:r>
          <w:rPr>
            <w:color w:val="0000FF"/>
          </w:rPr>
          <w:t>пункте 1 части 1</w:t>
        </w:r>
      </w:hyperlink>
      <w:r>
        <w:t xml:space="preserve"> настоящей статьи, осуществляется лицом, подготовившим проектную документацию, путем составления заверения о том, что проектная документация р</w:t>
      </w:r>
      <w:r>
        <w:t>азработана в соответствии с заданием на проектирование и требованиями настоящего Федерального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Обязательная оценка соответствия зданий и сооружений, а также связанных со зданиями и с сооружениями процессов проектирования (включая изыскания), стро</w:t>
      </w:r>
      <w:r>
        <w:t xml:space="preserve">ительства, монтажа, наладки и утилизации (сноса) в формах, указанных в </w:t>
      </w:r>
      <w:hyperlink w:anchor="Par446" w:tooltip="2) государственной экспертизы результатов инженерных изысканий и проектной документации;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ar448" w:tooltip="4) государственного строительного надзора;" w:history="1">
        <w:r>
          <w:rPr>
            <w:color w:val="0000FF"/>
          </w:rPr>
          <w:t>4 части 1</w:t>
        </w:r>
      </w:hyperlink>
      <w:r>
        <w:t xml:space="preserve"> настоящей статьи, осуществляется только в случаях, предусмотренных законодательством о градостроительной деятельности.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4. Обязательная оценка соответствия зданий и сооружений, а также связанных со зданиями и с сооружениями процессов строительства, монтажа, наладки в форме, предусмотренной </w:t>
      </w:r>
      <w:hyperlink w:anchor="Par449" w:tooltip="5) заявления о соответствии построенного, реконструированного или отремонтированного здания или сооружения проектной документации;" w:history="1">
        <w:r>
          <w:rPr>
            <w:color w:val="0000FF"/>
          </w:rPr>
          <w:t>пунктом 5 части 1</w:t>
        </w:r>
      </w:hyperlink>
      <w:r>
        <w:t xml:space="preserve"> настоящей статьи, осуществляется лицом, осуществившим строительство (лицом, осуществившим строительство, и застройщиком (заказчиком) в случае осуществления строител</w:t>
      </w:r>
      <w:r>
        <w:t>ьства на основании договора), путем подписания документа, подтверждающего соответствие построенного, реконструированного или отремонтированного здания или сооружения проектной документации. Оценка соответствия зданий и сооружений, а также связанных со здан</w:t>
      </w:r>
      <w:r>
        <w:t>иями и с сооружениями процессов строительства, монтажа, наладки в указанной форме не осуществляется в отношении объектов индивидуального жилищного строительства.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5. Обязательная оценка соответствия зданий и сооружений, а также связанных со зданиями и с соо</w:t>
      </w:r>
      <w:r>
        <w:t xml:space="preserve">ружениями процессов строительства, монтажа, наладки в форме, предусмотренной </w:t>
      </w:r>
      <w:hyperlink w:anchor="Par450" w:tooltip="6) заявления о соответствии построенного, реконструированного или отремонтированного здания или сооружения требованиям настоящего Федерального закона;" w:history="1">
        <w:r>
          <w:rPr>
            <w:color w:val="0000FF"/>
          </w:rPr>
          <w:t>пун</w:t>
        </w:r>
        <w:r>
          <w:rPr>
            <w:color w:val="0000FF"/>
          </w:rPr>
          <w:t>ктом 6 части 1</w:t>
        </w:r>
      </w:hyperlink>
      <w:r>
        <w:t xml:space="preserve"> настоящей статьи, осуществляется лицом, осуществившим строительство, путем подписания документа, подтверждающего соответствие построенного, реконструированного или отремонтированного здания или сооружения требованиям настоящего Федерально</w:t>
      </w:r>
      <w:r>
        <w:t>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6. Оценка соответствия зданий и сооружений, а также связанных со зданиями и с сооружениями процессов проектирования (включая изыскания) в форме, указанной в </w:t>
      </w:r>
      <w:hyperlink w:anchor="Par445" w:tooltip="1) заявления о соответствии проектной документации требованиям настоящего Федерального закона;" w:history="1">
        <w:r>
          <w:rPr>
            <w:color w:val="0000FF"/>
          </w:rPr>
          <w:t>пункте 1 части 1</w:t>
        </w:r>
      </w:hyperlink>
      <w:r>
        <w:t xml:space="preserve"> настоящей статьи, осуществляется до утверждения проектной документации в соответствии с законодательством о градостроительной деятельности.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7. Оценка соответствия зданий и сооружений, а также связанных со</w:t>
      </w:r>
      <w:r>
        <w:t xml:space="preserve"> зданиями и с сооружениями процессов проектирования (включая изыскания), строительства, монтажа, наладки и утилизации (сноса) в формах, указанных в </w:t>
      </w:r>
      <w:hyperlink w:anchor="Par446" w:tooltip="2) государственной экспертизы результатов инженерных изысканий и проектной документации;" w:history="1">
        <w:r>
          <w:rPr>
            <w:color w:val="0000FF"/>
          </w:rPr>
          <w:t>пунктах 2</w:t>
        </w:r>
      </w:hyperlink>
      <w:r>
        <w:t xml:space="preserve"> - </w:t>
      </w:r>
      <w:hyperlink w:anchor="Par448" w:tooltip="4) государственного строительного надзора;" w:history="1">
        <w:r>
          <w:rPr>
            <w:color w:val="0000FF"/>
          </w:rPr>
          <w:t>4</w:t>
        </w:r>
      </w:hyperlink>
      <w:r>
        <w:t xml:space="preserve"> и </w:t>
      </w:r>
      <w:hyperlink w:anchor="Par451" w:tooltip="7) ввода объекта в эксплуатацию." w:history="1">
        <w:r>
          <w:rPr>
            <w:color w:val="0000FF"/>
          </w:rPr>
          <w:t>7 части 1</w:t>
        </w:r>
      </w:hyperlink>
      <w:r>
        <w:t xml:space="preserve"> настоящей статьи, осуществляется в соответствии с правилами и в сроки, которые установлен</w:t>
      </w:r>
      <w:r>
        <w:t>ы законодательством о градостроительной деятельности.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8. Оценка соответствия зданий и сооружений, а также связанных со зданиями и с сооружениями процессов строительства, монтажа, наладки и утилизации (сноса) в формах, указанных в </w:t>
      </w:r>
      <w:hyperlink w:anchor="Par449" w:tooltip="5) заявления о соответствии построенного, реконструированного или отремонтированного здания или сооружения проектной документации;" w:history="1">
        <w:r>
          <w:rPr>
            <w:color w:val="0000FF"/>
          </w:rPr>
          <w:t>пунктах 5</w:t>
        </w:r>
      </w:hyperlink>
      <w:r>
        <w:t xml:space="preserve"> и </w:t>
      </w:r>
      <w:hyperlink w:anchor="Par450" w:tooltip="6) заявления о соответствии построенного, реконструированного или отремонтированного здания или сооружения требованиям настоящего Федерального закона;" w:history="1">
        <w:r>
          <w:rPr>
            <w:color w:val="0000FF"/>
          </w:rPr>
          <w:t>6 части 1</w:t>
        </w:r>
      </w:hyperlink>
      <w:r>
        <w:t xml:space="preserve"> настоящей статьи, осуществляется после окончания строительства, реконструкции, капитального ремонта здания или сооружения до ввода здания или сооружения в эксплуатацию.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4</w:t>
      </w:r>
      <w:r>
        <w:t>0. Правила обязательной оценки соответствия зданий и сооружений, а также связанных со зданиями и с сооружениями процессов эксплуатации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 xml:space="preserve">1. Обязательная оценка соответствия зданий и сооружений, а также связанных со зданиями и </w:t>
      </w:r>
      <w:r>
        <w:lastRenderedPageBreak/>
        <w:t>с сооружениями процессов эксплу</w:t>
      </w:r>
      <w:r>
        <w:t>атации требованиям настоящего Федерального закона и требованиям, установленным в проектной документации, осуществляется в форме: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эксплуатационного контроля;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2) государственного контроля (надзора).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Оценка соответствия зданий и сооружений, а также связ</w:t>
      </w:r>
      <w:r>
        <w:t>анных со зданиями и с сооружениями процессов эксплуатации в форме эксплуатационного контроля осуществляется лицом, ответственным за эксплуатацию здания или сооружения, в соответствии с законодательством Российской Федерации.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3. Оценка соответствия зданий и</w:t>
      </w:r>
      <w:r>
        <w:t xml:space="preserve"> сооружений, а также связанных со зданиями и с сооружениями процессов эксплуатации в форме государственного контроля (надзора) осуществляется уполномоченными федеральными органами исполнительной власти, органами исполнительной власти субъектов Российской Ф</w:t>
      </w:r>
      <w:r>
        <w:t>едерации в случаях и в порядке, которые установлены федеральными законами.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41. Правила добровольной оценки соответствия зданий и сооружений, а также связанных со зданиями и с сооружениями процессов проектирования (включая изыскания), строительства,</w:t>
      </w:r>
      <w:r>
        <w:t xml:space="preserve"> монтажа, наладки, эксплуатации и утилизации (сноса)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Добровольная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</w:t>
      </w:r>
      <w:r>
        <w:t>изации (сноса) осуществляется в форме негосударственной экспертизы результатов инженерных изысканий и проектной документации, авторского надзора, обследования зданий и сооружений, состояния их оснований, строительных конструкций и систем инженерно-техничес</w:t>
      </w:r>
      <w:r>
        <w:t>кого обеспечения и в иных формах, предусмотренных законодательством Российской Федерации.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Добровольная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</w:t>
      </w:r>
      <w:r>
        <w:t>онтажа, наладки, эксплуатации и утилизации (сноса) осуществляется в порядке, установленном законодательством Российской Федерации.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jc w:val="center"/>
        <w:outlineLvl w:val="0"/>
      </w:pPr>
      <w:r>
        <w:t>Глава 7. ЗАКЛЮЧИТЕЛЬНЫЕ ПОЛОЖЕНИЯ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42. Заключительные положения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1. Требования к зданиям и сооружениям, а также к свя</w:t>
      </w:r>
      <w:r>
        <w:t>занным со зданиями и с сооружениями процессам проектирования (включая изыскания), строительства, монтажа, наладки, эксплуатации и утилизации (сноса), установленные настоящим Федеральным законом, не применяются вплоть до реконструкции или капитального ремон</w:t>
      </w:r>
      <w:r>
        <w:t>та здания или сооружения к следующим зданиям и сооружениям: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1) к зданиям и сооружениям, введенным в эксплуатацию до вступления в силу таких требований;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lastRenderedPageBreak/>
        <w:t>2) к зданиям и сооружениям, строительство, реконструкция и капитальны</w:t>
      </w:r>
      <w:r>
        <w:t>й ремонт которых осуществляются в соответствии с проектной документацией, утвержденной или направленной на государственную экспертизу до вступления в силу таких требований;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3) к зданиям и сооружениям, проектная документация которых не подлежит государствен</w:t>
      </w:r>
      <w:r>
        <w:t>ной экспертизе и заявление о выдаче разрешения на строительство которых подано до вступления в силу таких требований.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2. В целях настоящего Федерального закона строительные нормы и правила, утвержденные до дня вступления в силу настоящего Федерального зако</w:t>
      </w:r>
      <w:r>
        <w:t>на, признаются сводами правил.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3. Правительство Российской Федерации не позднее чем за тридцать дней до дня вступления в силу настоящего Федерального закона утверждает </w:t>
      </w:r>
      <w:hyperlink r:id="rId34" w:history="1">
        <w:r>
          <w:rPr>
            <w:color w:val="0000FF"/>
          </w:rPr>
          <w:t>перечень</w:t>
        </w:r>
      </w:hyperlink>
      <w:r>
        <w:t xml:space="preserve"> национальных стандартов и сводов правил, в результате применения которых на обязательной основе обеспечивается соблюдение требований настоящего Федерального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4. Национальный орган Российской Федерации по стандартизации н</w:t>
      </w:r>
      <w:r>
        <w:t xml:space="preserve">е позднее чем за тридцать дней до дня вступления в силу настоящего Федерального закона утверждает, опубликовывает и размещает в соответствии с </w:t>
      </w:r>
      <w:hyperlink w:anchor="Par119" w:tooltip="7. Национальным органом Российской Федерации по стандартизации в соответствии с законодательством Российской Федерации о техническом регулировании утверждается,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-цифровой форме перечень документов в области стандартизации, в результате применения которых на добровольной основе обеспечивается соблюдение требований настоящего Федер..." w:history="1">
        <w:r>
          <w:rPr>
            <w:color w:val="0000FF"/>
          </w:rPr>
          <w:t>частью 7 статьи 6</w:t>
        </w:r>
      </w:hyperlink>
      <w:r>
        <w:t xml:space="preserve"> настоящего Федерального закона </w:t>
      </w:r>
      <w:hyperlink r:id="rId35" w:history="1">
        <w:r>
          <w:rPr>
            <w:color w:val="0000FF"/>
          </w:rPr>
          <w:t>перечень</w:t>
        </w:r>
      </w:hyperlink>
      <w:r>
        <w:t xml:space="preserve"> документов в области стандартизации, в результате применения которых на добровольной основе обеспечивается соблюдение требований настоящего Федерального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>5. Уполномоче</w:t>
      </w:r>
      <w:r>
        <w:t xml:space="preserve">нный федеральный орган исполнительной власти не позднее 1 июля 2012 года осуществляет актуализацию строительных норм и правил, признаваемых в соответствии с настоящим Федеральным законом сводами правил и включенных в утверждаемый Правительством Российской </w:t>
      </w:r>
      <w:r>
        <w:t xml:space="preserve">Федерации и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" w:history="1">
        <w:r>
          <w:rPr>
            <w:color w:val="0000FF"/>
          </w:rPr>
          <w:t>части 1 статьи 6</w:t>
        </w:r>
      </w:hyperlink>
      <w:r>
        <w:t xml:space="preserve"> настоящего Федерального закона </w:t>
      </w:r>
      <w:hyperlink r:id="rId36" w:history="1">
        <w:r>
          <w:rPr>
            <w:color w:val="0000FF"/>
          </w:rPr>
          <w:t>перечень</w:t>
        </w:r>
      </w:hyperlink>
      <w:r>
        <w:t xml:space="preserve"> национальных стандартов и свод</w:t>
      </w:r>
      <w:r>
        <w:t>ов правил.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bookmarkStart w:id="28" w:name="Par486"/>
      <w:bookmarkEnd w:id="28"/>
      <w:r>
        <w:t>Статья 43. О внесении изменения в Федеральный закон "О техническом регулировании"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hyperlink r:id="rId37" w:history="1">
        <w:r>
          <w:rPr>
            <w:color w:val="0000FF"/>
          </w:rPr>
          <w:t>Главу 1</w:t>
        </w:r>
      </w:hyperlink>
      <w:r>
        <w:t xml:space="preserve"> Федерального закона от 27 декабря </w:t>
      </w:r>
      <w:r>
        <w:t>2002 года N 184-ФЗ "О техническом регулировании" (Собрание законодательства Российской Федерации, 2002, N 52, ст. 5140; 2007, N 19, ст. 2293; N 49, ст. 6070; 2009, N 29, ст. 3626) дополнить статьей 5.1 следующего содержания: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"Статья 5.1. Особенности техни</w:t>
      </w:r>
      <w:r>
        <w:t>ческого регулирования в области обеспечения безопасности зданий и сооружений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>Особенности технического регулирования в области обеспечения безопасности зданий и сооружений устанавливаются Федеральным законом "Технический регламент о безопасности зданий и с</w:t>
      </w:r>
      <w:r>
        <w:t>ооружений".".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Title"/>
        <w:ind w:firstLine="540"/>
        <w:jc w:val="both"/>
        <w:outlineLvl w:val="1"/>
      </w:pPr>
      <w:r>
        <w:t>Статья 44. Вступление в силу настоящего Федерального закона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ind w:firstLine="540"/>
        <w:jc w:val="both"/>
      </w:pPr>
      <w:r>
        <w:t xml:space="preserve">1. Настоящий Федеральный закон вступает в силу по истечении шести месяцев со дня его официального опубликования, за исключением </w:t>
      </w:r>
      <w:hyperlink w:anchor="Par486" w:tooltip="Статья 43. О внесении изменения в Федеральный закон &quot;О техническом регулировании&quot;" w:history="1">
        <w:r>
          <w:rPr>
            <w:color w:val="0000FF"/>
          </w:rPr>
          <w:t>статьи 43</w:t>
        </w:r>
      </w:hyperlink>
      <w:r>
        <w:t xml:space="preserve"> настоящего Федерального закона.</w:t>
      </w:r>
    </w:p>
    <w:p w:rsidR="00000000" w:rsidRDefault="00B03AA5">
      <w:pPr>
        <w:pStyle w:val="ConsPlusNormal"/>
        <w:spacing w:before="240"/>
        <w:ind w:firstLine="540"/>
        <w:jc w:val="both"/>
      </w:pPr>
      <w:r>
        <w:t xml:space="preserve">2. </w:t>
      </w:r>
      <w:hyperlink w:anchor="Par486" w:tooltip="Статья 43. О внесении изменения в Федеральный закон &quot;О техническом регулировании&quot;" w:history="1">
        <w:r>
          <w:rPr>
            <w:color w:val="0000FF"/>
          </w:rPr>
          <w:t>Статья 43</w:t>
        </w:r>
      </w:hyperlink>
      <w:r>
        <w:t xml:space="preserve"> настоящего Федерального закон</w:t>
      </w:r>
      <w:r>
        <w:t xml:space="preserve">а вступает в силу со дня официального </w:t>
      </w:r>
      <w:r>
        <w:lastRenderedPageBreak/>
        <w:t>опубликования настоящего Федерального закона.</w:t>
      </w:r>
    </w:p>
    <w:p w:rsidR="00000000" w:rsidRDefault="00B03AA5">
      <w:pPr>
        <w:pStyle w:val="ConsPlusNormal"/>
        <w:ind w:firstLine="540"/>
        <w:jc w:val="both"/>
      </w:pPr>
    </w:p>
    <w:p w:rsidR="00000000" w:rsidRDefault="00B03AA5">
      <w:pPr>
        <w:pStyle w:val="ConsPlusNormal"/>
        <w:jc w:val="right"/>
      </w:pPr>
      <w:r>
        <w:t>Президент</w:t>
      </w:r>
    </w:p>
    <w:p w:rsidR="00000000" w:rsidRDefault="00B03AA5">
      <w:pPr>
        <w:pStyle w:val="ConsPlusNormal"/>
        <w:jc w:val="right"/>
      </w:pPr>
      <w:r>
        <w:t>Российской Федерации</w:t>
      </w:r>
    </w:p>
    <w:p w:rsidR="00000000" w:rsidRDefault="00B03AA5">
      <w:pPr>
        <w:pStyle w:val="ConsPlusNormal"/>
        <w:jc w:val="right"/>
      </w:pPr>
      <w:r>
        <w:t>Д.МЕДВЕДЕВ</w:t>
      </w:r>
    </w:p>
    <w:p w:rsidR="00000000" w:rsidRDefault="00B03AA5">
      <w:pPr>
        <w:pStyle w:val="ConsPlusNormal"/>
      </w:pPr>
      <w:r>
        <w:t>Москва, Кремль</w:t>
      </w:r>
    </w:p>
    <w:p w:rsidR="00000000" w:rsidRDefault="00B03AA5">
      <w:pPr>
        <w:pStyle w:val="ConsPlusNormal"/>
        <w:spacing w:before="240"/>
      </w:pPr>
      <w:r>
        <w:t>30 декабря 2009 года</w:t>
      </w:r>
    </w:p>
    <w:p w:rsidR="00000000" w:rsidRDefault="00B03AA5">
      <w:pPr>
        <w:pStyle w:val="ConsPlusNormal"/>
        <w:spacing w:before="240"/>
      </w:pPr>
      <w:r>
        <w:t>N 384-ФЗ</w:t>
      </w:r>
    </w:p>
    <w:p w:rsidR="00000000" w:rsidRDefault="00B03AA5">
      <w:pPr>
        <w:pStyle w:val="ConsPlusNormal"/>
      </w:pPr>
    </w:p>
    <w:p w:rsidR="00000000" w:rsidRDefault="00B03AA5">
      <w:pPr>
        <w:pStyle w:val="ConsPlusNormal"/>
      </w:pPr>
    </w:p>
    <w:p w:rsidR="00B03AA5" w:rsidRDefault="00B03AA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03AA5">
      <w:headerReference w:type="default" r:id="rId38"/>
      <w:footerReference w:type="default" r:id="rId3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AA5" w:rsidRDefault="00B03AA5">
      <w:pPr>
        <w:spacing w:after="0" w:line="240" w:lineRule="auto"/>
      </w:pPr>
      <w:r>
        <w:separator/>
      </w:r>
    </w:p>
  </w:endnote>
  <w:endnote w:type="continuationSeparator" w:id="0">
    <w:p w:rsidR="00B03AA5" w:rsidRDefault="00B03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03AA5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3AA5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3AA5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3AA5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95114D">
            <w:rPr>
              <w:sz w:val="20"/>
              <w:szCs w:val="20"/>
            </w:rPr>
            <w:fldChar w:fldCharType="separate"/>
          </w:r>
          <w:r w:rsidR="0095114D">
            <w:rPr>
              <w:noProof/>
              <w:sz w:val="20"/>
              <w:szCs w:val="20"/>
            </w:rPr>
            <w:t>33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95114D">
            <w:rPr>
              <w:sz w:val="20"/>
              <w:szCs w:val="20"/>
            </w:rPr>
            <w:fldChar w:fldCharType="separate"/>
          </w:r>
          <w:r w:rsidR="0095114D">
            <w:rPr>
              <w:noProof/>
              <w:sz w:val="20"/>
              <w:szCs w:val="20"/>
            </w:rPr>
            <w:t>33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B03AA5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AA5" w:rsidRDefault="00B03AA5">
      <w:pPr>
        <w:spacing w:after="0" w:line="240" w:lineRule="auto"/>
      </w:pPr>
      <w:r>
        <w:separator/>
      </w:r>
    </w:p>
  </w:footnote>
  <w:footnote w:type="continuationSeparator" w:id="0">
    <w:p w:rsidR="00B03AA5" w:rsidRDefault="00B03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3AA5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Федера</w:t>
          </w:r>
          <w:r>
            <w:rPr>
              <w:sz w:val="16"/>
              <w:szCs w:val="16"/>
            </w:rPr>
            <w:t>льный закон от 30.12.2009 N 384-ФЗ</w:t>
          </w:r>
          <w:r>
            <w:rPr>
              <w:sz w:val="16"/>
              <w:szCs w:val="16"/>
            </w:rPr>
            <w:br/>
            <w:t>(ред. от 02.07.2013)</w:t>
          </w:r>
          <w:r>
            <w:rPr>
              <w:sz w:val="16"/>
              <w:szCs w:val="16"/>
            </w:rPr>
            <w:br/>
            <w:t>"Технический регламент о безопасности зданий и сооружений"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3AA5">
          <w:pPr>
            <w:pStyle w:val="ConsPlusNormal"/>
            <w:jc w:val="center"/>
          </w:pPr>
        </w:p>
        <w:p w:rsidR="00000000" w:rsidRDefault="00B03AA5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B03AA5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02.06.2020</w:t>
          </w:r>
        </w:p>
      </w:tc>
    </w:tr>
  </w:tbl>
  <w:p w:rsidR="00000000" w:rsidRDefault="00B03AA5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B03AA5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6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152A0E"/>
    <w:rsid w:val="00152A0E"/>
    <w:rsid w:val="0095114D"/>
    <w:rsid w:val="00B03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13" Type="http://schemas.openxmlformats.org/officeDocument/2006/relationships/hyperlink" Target="https://login.consultant.ru/link/?req=doc&amp;base=RZR&amp;n=93980&amp;date=02.06.2020&amp;dst=100003&amp;fld=134" TargetMode="External"/><Relationship Id="rId18" Type="http://schemas.openxmlformats.org/officeDocument/2006/relationships/hyperlink" Target="https://login.consultant.ru/link/?req=doc&amp;base=RZR&amp;n=223191&amp;date=02.06.2020&amp;dst=100003&amp;fld=134" TargetMode="External"/><Relationship Id="rId26" Type="http://schemas.openxmlformats.org/officeDocument/2006/relationships/hyperlink" Target="https://login.consultant.ru/link/?req=doc&amp;base=RZR&amp;n=351793&amp;date=02.06.2020&amp;dst=100050&amp;fld=134" TargetMode="External"/><Relationship Id="rId39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ZR&amp;n=329814&amp;date=02.06.2020&amp;dst=18&amp;fld=134" TargetMode="External"/><Relationship Id="rId34" Type="http://schemas.openxmlformats.org/officeDocument/2006/relationships/hyperlink" Target="https://login.consultant.ru/link/?req=doc&amp;base=RZR&amp;n=208550&amp;date=02.06.2020&amp;dst=100013&amp;fld=134" TargetMode="External"/><Relationship Id="rId7" Type="http://schemas.openxmlformats.org/officeDocument/2006/relationships/hyperlink" Target="http://www.consultant.ru" TargetMode="External"/><Relationship Id="rId12" Type="http://schemas.openxmlformats.org/officeDocument/2006/relationships/hyperlink" Target="https://login.consultant.ru/link/?req=doc&amp;base=RZR&amp;n=341901&amp;date=02.06.2020&amp;dst=100011&amp;fld=134" TargetMode="External"/><Relationship Id="rId17" Type="http://schemas.openxmlformats.org/officeDocument/2006/relationships/hyperlink" Target="https://login.consultant.ru/link/?req=doc&amp;base=RZR&amp;n=351269&amp;date=02.06.2020&amp;dst=139&amp;fld=134" TargetMode="External"/><Relationship Id="rId25" Type="http://schemas.openxmlformats.org/officeDocument/2006/relationships/hyperlink" Target="https://login.consultant.ru/link/?req=doc&amp;base=RZR&amp;n=99288&amp;date=02.06.2020&amp;dst=100016&amp;fld=134" TargetMode="External"/><Relationship Id="rId33" Type="http://schemas.openxmlformats.org/officeDocument/2006/relationships/hyperlink" Target="https://login.consultant.ru/link/?req=doc&amp;base=RZR&amp;n=330075&amp;date=02.06.2020&amp;dst=100141&amp;fld=134" TargetMode="External"/><Relationship Id="rId38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ZR&amp;n=341901&amp;date=02.06.2020" TargetMode="External"/><Relationship Id="rId20" Type="http://schemas.openxmlformats.org/officeDocument/2006/relationships/hyperlink" Target="https://login.consultant.ru/link/?req=doc&amp;base=RZR&amp;n=208550&amp;date=02.06.2020&amp;dst=100013&amp;fld=134" TargetMode="External"/><Relationship Id="rId29" Type="http://schemas.openxmlformats.org/officeDocument/2006/relationships/hyperlink" Target="https://login.consultant.ru/link/?req=doc&amp;base=RZR&amp;n=284470&amp;date=02.06.2020&amp;dst=101838&amp;fld=134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RZR&amp;n=351269&amp;date=02.06.2020&amp;dst=100008&amp;fld=134" TargetMode="External"/><Relationship Id="rId24" Type="http://schemas.openxmlformats.org/officeDocument/2006/relationships/hyperlink" Target="https://login.consultant.ru/link/?req=doc&amp;base=RZR&amp;n=350880&amp;date=02.06.2020&amp;dst=100013&amp;fld=134" TargetMode="External"/><Relationship Id="rId32" Type="http://schemas.openxmlformats.org/officeDocument/2006/relationships/hyperlink" Target="https://login.consultant.ru/link/?req=doc&amp;base=RZR&amp;n=351269&amp;date=02.06.2020&amp;dst=100862&amp;fld=134" TargetMode="External"/><Relationship Id="rId37" Type="http://schemas.openxmlformats.org/officeDocument/2006/relationships/hyperlink" Target="https://login.consultant.ru/link/?req=doc&amp;base=RZR&amp;n=94022&amp;date=02.06.2020&amp;dst=100008&amp;fld=134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ZR&amp;n=109932&amp;date=02.06.2020&amp;dst=100004&amp;fld=134" TargetMode="External"/><Relationship Id="rId23" Type="http://schemas.openxmlformats.org/officeDocument/2006/relationships/hyperlink" Target="https://login.consultant.ru/link/?req=doc&amp;base=RZR&amp;n=349226&amp;date=02.06.2020&amp;dst=100012&amp;fld=134" TargetMode="External"/><Relationship Id="rId28" Type="http://schemas.openxmlformats.org/officeDocument/2006/relationships/hyperlink" Target="https://login.consultant.ru/link/?req=doc&amp;base=RZR&amp;n=99288&amp;date=02.06.2020&amp;dst=100016&amp;fld=134" TargetMode="External"/><Relationship Id="rId36" Type="http://schemas.openxmlformats.org/officeDocument/2006/relationships/hyperlink" Target="https://login.consultant.ru/link/?req=doc&amp;base=RZR&amp;n=208550&amp;date=02.06.2020&amp;dst=100013&amp;fld=134" TargetMode="External"/><Relationship Id="rId10" Type="http://schemas.openxmlformats.org/officeDocument/2006/relationships/hyperlink" Target="https://login.consultant.ru/link/?req=doc&amp;base=RZR&amp;n=325307&amp;date=02.06.2020&amp;dst=100018&amp;fld=134" TargetMode="External"/><Relationship Id="rId19" Type="http://schemas.openxmlformats.org/officeDocument/2006/relationships/hyperlink" Target="https://login.consultant.ru/link/?req=doc&amp;base=RZR&amp;n=208550&amp;date=02.06.2020&amp;dst=100013&amp;fld=134" TargetMode="External"/><Relationship Id="rId31" Type="http://schemas.openxmlformats.org/officeDocument/2006/relationships/hyperlink" Target="https://login.consultant.ru/link/?req=doc&amp;base=RZR&amp;n=325307&amp;date=02.06.2020&amp;dst=100056&amp;f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ZR&amp;n=284470&amp;date=02.06.2020&amp;dst=101838&amp;fld=134" TargetMode="External"/><Relationship Id="rId14" Type="http://schemas.openxmlformats.org/officeDocument/2006/relationships/hyperlink" Target="https://login.consultant.ru/link/?req=doc&amp;base=RZR&amp;n=303638&amp;date=02.06.2020&amp;dst=100156&amp;fld=134" TargetMode="External"/><Relationship Id="rId22" Type="http://schemas.openxmlformats.org/officeDocument/2006/relationships/hyperlink" Target="https://login.consultant.ru/link/?req=doc&amp;base=RZR&amp;n=325307&amp;date=02.06.2020&amp;dst=100056&amp;fld=134" TargetMode="External"/><Relationship Id="rId27" Type="http://schemas.openxmlformats.org/officeDocument/2006/relationships/hyperlink" Target="https://login.consultant.ru/link/?req=doc&amp;base=RZR&amp;n=216755&amp;date=02.06.2020&amp;dst=100015&amp;fld=134" TargetMode="External"/><Relationship Id="rId30" Type="http://schemas.openxmlformats.org/officeDocument/2006/relationships/hyperlink" Target="https://login.consultant.ru/link/?req=doc&amp;base=RZR&amp;n=330075&amp;date=02.06.2020&amp;dst=100141&amp;fld=134" TargetMode="External"/><Relationship Id="rId35" Type="http://schemas.openxmlformats.org/officeDocument/2006/relationships/hyperlink" Target="https://login.consultant.ru/link/?req=doc&amp;base=RZR&amp;n=349226&amp;date=02.06.2020&amp;dst=100012&amp;f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14204</Words>
  <Characters>80963</Characters>
  <Application>Microsoft Office Word</Application>
  <DocSecurity>2</DocSecurity>
  <Lines>674</Lines>
  <Paragraphs>189</Paragraphs>
  <ScaleCrop>false</ScaleCrop>
  <Company>КонсультантПлюс Версия 4018.00.50</Company>
  <LinksUpToDate>false</LinksUpToDate>
  <CharactersWithSpaces>94978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30.12.2009 N 384-ФЗ(ред. от 02.07.2013)"Технический регламент о безопасности зданий и сооружений"</dc:title>
  <dc:creator>guzanovka</dc:creator>
  <cp:lastModifiedBy>guzanovka</cp:lastModifiedBy>
  <cp:revision>2</cp:revision>
  <dcterms:created xsi:type="dcterms:W3CDTF">2020-06-02T05:54:00Z</dcterms:created>
  <dcterms:modified xsi:type="dcterms:W3CDTF">2020-06-02T05:54:00Z</dcterms:modified>
</cp:coreProperties>
</file>